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FA150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Default="001D67D0" w:rsidP="00F732A6">
      <w:pPr>
        <w:widowControl w:val="0"/>
        <w:ind w:left="1440"/>
        <w:jc w:val="both"/>
        <w:rPr>
          <w:sz w:val="24"/>
        </w:rPr>
      </w:pPr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KLASA:</w:t>
      </w:r>
      <w:r w:rsidR="006248AE">
        <w:rPr>
          <w:sz w:val="24"/>
          <w:szCs w:val="24"/>
        </w:rPr>
        <w:t>600-05/1</w:t>
      </w:r>
      <w:r w:rsidR="00C37A7F">
        <w:rPr>
          <w:sz w:val="24"/>
          <w:szCs w:val="24"/>
        </w:rPr>
        <w:t>6</w:t>
      </w:r>
      <w:r w:rsidR="006248AE">
        <w:rPr>
          <w:sz w:val="24"/>
          <w:szCs w:val="24"/>
        </w:rPr>
        <w:t>-01/</w:t>
      </w:r>
      <w:r w:rsidR="001D4C09">
        <w:rPr>
          <w:sz w:val="24"/>
          <w:szCs w:val="24"/>
        </w:rPr>
        <w:t>11</w:t>
      </w:r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URBROJ:2113/03-03-</w:t>
      </w:r>
      <w:r w:rsidR="00117EA8" w:rsidRPr="001D67D0">
        <w:rPr>
          <w:sz w:val="24"/>
          <w:szCs w:val="24"/>
        </w:rPr>
        <w:t>1</w:t>
      </w:r>
      <w:r w:rsidR="00C37A7F">
        <w:rPr>
          <w:sz w:val="24"/>
          <w:szCs w:val="24"/>
        </w:rPr>
        <w:t>6</w:t>
      </w:r>
      <w:r w:rsidR="00117EA8" w:rsidRPr="001D67D0">
        <w:rPr>
          <w:sz w:val="24"/>
          <w:szCs w:val="24"/>
        </w:rPr>
        <w:t>-</w:t>
      </w:r>
      <w:r w:rsidR="00860C71">
        <w:rPr>
          <w:sz w:val="24"/>
          <w:szCs w:val="24"/>
        </w:rPr>
        <w:t>2</w:t>
      </w:r>
    </w:p>
    <w:p w:rsidR="00F732A6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Stubičke Toplice,</w:t>
      </w:r>
      <w:r w:rsidR="00591214" w:rsidRPr="001D67D0">
        <w:rPr>
          <w:sz w:val="24"/>
          <w:szCs w:val="24"/>
        </w:rPr>
        <w:t xml:space="preserve"> </w:t>
      </w:r>
      <w:r w:rsidR="00860C71">
        <w:rPr>
          <w:sz w:val="24"/>
          <w:szCs w:val="24"/>
        </w:rPr>
        <w:t>13</w:t>
      </w:r>
      <w:r w:rsidR="00C37A7F">
        <w:rPr>
          <w:sz w:val="24"/>
          <w:szCs w:val="24"/>
        </w:rPr>
        <w:t>.09.2016.</w:t>
      </w:r>
    </w:p>
    <w:p w:rsidR="009B7D26" w:rsidRDefault="009B7D26" w:rsidP="009B7D26">
      <w:pPr>
        <w:widowControl w:val="0"/>
        <w:jc w:val="both"/>
        <w:rPr>
          <w:rFonts w:ascii="Arial" w:hAnsi="Arial" w:cs="Arial"/>
          <w:b/>
        </w:rPr>
      </w:pPr>
    </w:p>
    <w:p w:rsidR="009B7D26" w:rsidRPr="009B7D26" w:rsidRDefault="009B7D26" w:rsidP="009B7D26">
      <w:pPr>
        <w:widowControl w:val="0"/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Na temelju članka </w:t>
      </w:r>
      <w:r>
        <w:rPr>
          <w:sz w:val="24"/>
          <w:szCs w:val="24"/>
        </w:rPr>
        <w:t>46. st. 2. t. 1</w:t>
      </w:r>
      <w:r w:rsidRPr="009B7D26">
        <w:rPr>
          <w:sz w:val="24"/>
          <w:szCs w:val="24"/>
        </w:rPr>
        <w:t xml:space="preserve">. Statuta Općine Stubičke Toplice (Službeni glasnik Krapinsko-zagorske županije br. 16/09 i 9/13), </w:t>
      </w:r>
      <w:r>
        <w:rPr>
          <w:sz w:val="24"/>
          <w:szCs w:val="24"/>
        </w:rPr>
        <w:t>načelnik Općine Stubičke Toplice</w:t>
      </w:r>
      <w:r w:rsidRPr="009B7D26">
        <w:rPr>
          <w:sz w:val="24"/>
          <w:szCs w:val="24"/>
        </w:rPr>
        <w:t>, donosi</w:t>
      </w:r>
    </w:p>
    <w:p w:rsidR="009B7D26" w:rsidRPr="009B7D26" w:rsidRDefault="009B7D26" w:rsidP="009B7D26">
      <w:pPr>
        <w:widowControl w:val="0"/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center"/>
        <w:rPr>
          <w:b/>
          <w:sz w:val="24"/>
          <w:szCs w:val="24"/>
        </w:rPr>
      </w:pPr>
      <w:r w:rsidRPr="009B7D26">
        <w:rPr>
          <w:b/>
          <w:sz w:val="24"/>
          <w:szCs w:val="24"/>
        </w:rPr>
        <w:t xml:space="preserve">ODLUKU O </w:t>
      </w:r>
      <w:r w:rsidR="00860C71">
        <w:rPr>
          <w:b/>
          <w:sz w:val="24"/>
          <w:szCs w:val="24"/>
        </w:rPr>
        <w:t xml:space="preserve">IZMJENI ODLUKE O </w:t>
      </w:r>
      <w:r>
        <w:rPr>
          <w:b/>
          <w:sz w:val="24"/>
          <w:szCs w:val="24"/>
        </w:rPr>
        <w:t xml:space="preserve">UTVRĐIVANJU PRIJEDLOGA ODLUKE O </w:t>
      </w:r>
      <w:r w:rsidRPr="009B7D26">
        <w:rPr>
          <w:b/>
          <w:sz w:val="24"/>
          <w:szCs w:val="24"/>
        </w:rPr>
        <w:t>SUFINANCIRANJU AUTOBUSNOG PRIJEVOZA REDOVITIH UČENIKA SREDNJIH ŠKOLA S PODRUČJA OPĆINE STUBIČKE TOPLICE U ŠKOLSKOJ GODINI 201</w:t>
      </w:r>
      <w:r w:rsidR="00C37A7F">
        <w:rPr>
          <w:b/>
          <w:sz w:val="24"/>
          <w:szCs w:val="24"/>
        </w:rPr>
        <w:t>6</w:t>
      </w:r>
      <w:r w:rsidRPr="009B7D26">
        <w:rPr>
          <w:b/>
          <w:sz w:val="24"/>
          <w:szCs w:val="24"/>
        </w:rPr>
        <w:t>/201</w:t>
      </w:r>
      <w:r w:rsidR="00C37A7F">
        <w:rPr>
          <w:b/>
          <w:sz w:val="24"/>
          <w:szCs w:val="24"/>
        </w:rPr>
        <w:t>7</w:t>
      </w:r>
      <w:r w:rsidRPr="009B7D26">
        <w:rPr>
          <w:b/>
          <w:sz w:val="24"/>
          <w:szCs w:val="24"/>
        </w:rPr>
        <w:t>.</w:t>
      </w: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jc w:val="both"/>
        <w:rPr>
          <w:sz w:val="24"/>
          <w:szCs w:val="24"/>
        </w:rPr>
      </w:pPr>
    </w:p>
    <w:p w:rsidR="009B7D26" w:rsidRPr="009B7D26" w:rsidRDefault="009B7D26" w:rsidP="009B7D2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B7D26">
        <w:rPr>
          <w:b/>
          <w:color w:val="000000"/>
          <w:sz w:val="24"/>
          <w:szCs w:val="24"/>
        </w:rPr>
        <w:t>Članak 1.</w:t>
      </w:r>
    </w:p>
    <w:p w:rsidR="009B7D26" w:rsidRPr="009B7D26" w:rsidRDefault="009B7D26" w:rsidP="009B7D26">
      <w:pPr>
        <w:rPr>
          <w:sz w:val="24"/>
          <w:szCs w:val="24"/>
        </w:rPr>
      </w:pPr>
      <w:r w:rsidRPr="009B7D26">
        <w:rPr>
          <w:sz w:val="24"/>
          <w:szCs w:val="24"/>
        </w:rPr>
        <w:tab/>
      </w:r>
      <w:r w:rsidRPr="009B7D26">
        <w:rPr>
          <w:sz w:val="24"/>
          <w:szCs w:val="24"/>
        </w:rPr>
        <w:tab/>
      </w:r>
    </w:p>
    <w:p w:rsidR="007433C6" w:rsidRDefault="009B7D26" w:rsidP="009B7D2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</w:r>
      <w:r w:rsidR="007433C6">
        <w:rPr>
          <w:sz w:val="24"/>
          <w:szCs w:val="24"/>
        </w:rPr>
        <w:t>U Odluci o utvrđivanju prijedloga odluke o sufinanciranju autobusnog prijevoza redovitih učenika srednjih škola s područja Općine Stubičke Toplice u školskoj godini 2016/2017., KLASA:</w:t>
      </w:r>
      <w:r w:rsidR="007433C6" w:rsidRPr="007433C6">
        <w:t xml:space="preserve"> </w:t>
      </w:r>
      <w:r w:rsidR="007433C6" w:rsidRPr="007433C6">
        <w:rPr>
          <w:sz w:val="24"/>
          <w:szCs w:val="24"/>
        </w:rPr>
        <w:t>600-05/16-01/11</w:t>
      </w:r>
      <w:r w:rsidR="007433C6">
        <w:rPr>
          <w:sz w:val="24"/>
          <w:szCs w:val="24"/>
        </w:rPr>
        <w:t xml:space="preserve"> URBROJ:2113/03-03-16-1 od 06. rujna 2016. članak 3. mijenja se i glasi:</w:t>
      </w:r>
    </w:p>
    <w:p w:rsidR="00860C71" w:rsidRDefault="00860C71" w:rsidP="009B7D26">
      <w:pPr>
        <w:jc w:val="both"/>
        <w:rPr>
          <w:sz w:val="24"/>
          <w:szCs w:val="24"/>
        </w:rPr>
      </w:pPr>
    </w:p>
    <w:p w:rsidR="007433C6" w:rsidRPr="009B7D26" w:rsidRDefault="007433C6" w:rsidP="007433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9B7D26">
        <w:rPr>
          <w:b/>
          <w:sz w:val="24"/>
          <w:szCs w:val="24"/>
        </w:rPr>
        <w:t>Članak 3.</w:t>
      </w:r>
    </w:p>
    <w:p w:rsidR="007433C6" w:rsidRPr="009B7D26" w:rsidRDefault="007433C6" w:rsidP="007433C6">
      <w:pPr>
        <w:jc w:val="both"/>
        <w:rPr>
          <w:sz w:val="24"/>
          <w:szCs w:val="24"/>
        </w:rPr>
      </w:pPr>
    </w:p>
    <w:p w:rsidR="007433C6" w:rsidRPr="009B7D26" w:rsidRDefault="007433C6" w:rsidP="007433C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>Sufinanciranje troškova prijevoza utvrđuje se</w:t>
      </w:r>
      <w:r>
        <w:rPr>
          <w:sz w:val="24"/>
          <w:szCs w:val="24"/>
        </w:rPr>
        <w:t xml:space="preserve"> na sljedeći način</w:t>
      </w:r>
      <w:r w:rsidRPr="009B7D26">
        <w:rPr>
          <w:sz w:val="24"/>
          <w:szCs w:val="24"/>
        </w:rPr>
        <w:t>: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>
        <w:rPr>
          <w:sz w:val="24"/>
          <w:szCs w:val="24"/>
        </w:rPr>
        <w:t>iznosu 65,00 kn za I. zonu (do 10,00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96,00 kn za II. zonu (10,01 do 20,00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117,50 kn za III. zonu (20,01 do 30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142,50 kn za IV. zonu (30,01 do 40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164,00 kn za V. zonu (40,01 do 50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195,00 kn za VI. zonu (50,01 i više km)</w:t>
      </w:r>
    </w:p>
    <w:p w:rsidR="007433C6" w:rsidRDefault="007433C6" w:rsidP="007433C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>za odgovarajuće relacije na kojima učenici koriste uslugu javnog prijevoza za vrijeme trajanja nastave ili stručne prakse u šk</w:t>
      </w:r>
      <w:r>
        <w:rPr>
          <w:sz w:val="24"/>
          <w:szCs w:val="24"/>
        </w:rPr>
        <w:t>olskoj godini 2016/2017</w:t>
      </w:r>
      <w:r w:rsidRPr="009B7D26">
        <w:rPr>
          <w:sz w:val="24"/>
          <w:szCs w:val="24"/>
        </w:rPr>
        <w:t xml:space="preserve">., za učenike koji ostvaruju pravo na subvenciju prijevoza prema Odluci o </w:t>
      </w:r>
      <w:r>
        <w:rPr>
          <w:sz w:val="24"/>
          <w:szCs w:val="24"/>
        </w:rPr>
        <w:t>kriterijima i načinu financiranja troškova javnog prijevoza redovitih učenika srednjih škola u razdoblju rujan-prosinac 2016</w:t>
      </w:r>
      <w:r w:rsidRPr="009B7D26">
        <w:rPr>
          <w:sz w:val="24"/>
          <w:szCs w:val="24"/>
        </w:rPr>
        <w:t>. godine (Narodne novine br.</w:t>
      </w:r>
      <w:r>
        <w:rPr>
          <w:sz w:val="24"/>
          <w:szCs w:val="24"/>
        </w:rPr>
        <w:t xml:space="preserve"> 76/16</w:t>
      </w:r>
      <w:r w:rsidRPr="009B7D26">
        <w:rPr>
          <w:sz w:val="24"/>
          <w:szCs w:val="24"/>
        </w:rPr>
        <w:t>) i Odluci</w:t>
      </w:r>
      <w:r>
        <w:rPr>
          <w:sz w:val="24"/>
          <w:szCs w:val="24"/>
        </w:rPr>
        <w:t xml:space="preserve"> o</w:t>
      </w:r>
      <w:r w:rsidRPr="009B7D26">
        <w:rPr>
          <w:sz w:val="24"/>
          <w:szCs w:val="24"/>
        </w:rPr>
        <w:t xml:space="preserve"> sufinanciranju troškova prijevoza redovitih učenika srednjih škola </w:t>
      </w:r>
      <w:r>
        <w:rPr>
          <w:sz w:val="24"/>
          <w:szCs w:val="24"/>
        </w:rPr>
        <w:t xml:space="preserve">s područja </w:t>
      </w:r>
      <w:r w:rsidRPr="009B7D26">
        <w:rPr>
          <w:sz w:val="24"/>
          <w:szCs w:val="24"/>
        </w:rPr>
        <w:t>Krapinsko-zagorske županije u školskoj godini 201</w:t>
      </w:r>
      <w:r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>
        <w:rPr>
          <w:sz w:val="24"/>
          <w:szCs w:val="24"/>
        </w:rPr>
        <w:t>7., KLASA:602-03/16-01/63, URBROJ:2140/01-02-16-2 od 01. rujna 2016.;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>
        <w:rPr>
          <w:sz w:val="24"/>
          <w:szCs w:val="24"/>
        </w:rPr>
        <w:t>iznosu 65,00 kn za I. zonu (do 10,00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96,00 kn za II. zonu (10,01 do 20,00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117,50 kn za III. zonu (20,01 do 30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142,50 kn za IV. zonu (30,01 do 40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iznosu 164,00 kn za V. zonu (40,01 do 50 km)</w:t>
      </w:r>
    </w:p>
    <w:p w:rsidR="007433C6" w:rsidRDefault="007433C6" w:rsidP="007433C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iznosu 195,00 kn za VI. zonu (50,01 i više km)</w:t>
      </w:r>
    </w:p>
    <w:p w:rsidR="007433C6" w:rsidRPr="00672274" w:rsidRDefault="007433C6" w:rsidP="007433C6">
      <w:pPr>
        <w:jc w:val="both"/>
        <w:rPr>
          <w:sz w:val="24"/>
          <w:szCs w:val="24"/>
        </w:rPr>
      </w:pPr>
      <w:r w:rsidRPr="00672274">
        <w:rPr>
          <w:sz w:val="24"/>
          <w:szCs w:val="24"/>
        </w:rPr>
        <w:t>za odgovarajuće relacije na kojima učenici koriste uslugu javnog prijevoza za vrijeme trajanja nastave ili stručne prakse u školskoj godini 201</w:t>
      </w:r>
      <w:r>
        <w:rPr>
          <w:sz w:val="24"/>
          <w:szCs w:val="24"/>
        </w:rPr>
        <w:t>6</w:t>
      </w:r>
      <w:r w:rsidRPr="00672274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672274">
        <w:rPr>
          <w:sz w:val="24"/>
          <w:szCs w:val="24"/>
        </w:rPr>
        <w:t>., za učenike koji ostvaruju pravo na subvenciju prijevoza prema Odluci o kriterijima i načinu financiranja troškova javnog prijevoza redovitih učenika srednjih škola u razdoblju rujan-prosinac 201</w:t>
      </w:r>
      <w:r>
        <w:rPr>
          <w:sz w:val="24"/>
          <w:szCs w:val="24"/>
        </w:rPr>
        <w:t>6</w:t>
      </w:r>
      <w:r w:rsidRPr="00672274">
        <w:rPr>
          <w:sz w:val="24"/>
          <w:szCs w:val="24"/>
        </w:rPr>
        <w:t xml:space="preserve">. godine (Narodne novine br. </w:t>
      </w:r>
      <w:r>
        <w:rPr>
          <w:sz w:val="24"/>
          <w:szCs w:val="24"/>
        </w:rPr>
        <w:t>76/16</w:t>
      </w:r>
      <w:r w:rsidRPr="00672274">
        <w:rPr>
          <w:sz w:val="24"/>
          <w:szCs w:val="24"/>
        </w:rPr>
        <w:t xml:space="preserve">), ali ne i prema </w:t>
      </w:r>
      <w:r>
        <w:rPr>
          <w:sz w:val="24"/>
          <w:szCs w:val="24"/>
        </w:rPr>
        <w:t>O</w:t>
      </w:r>
      <w:r w:rsidRPr="00672274">
        <w:rPr>
          <w:sz w:val="24"/>
          <w:szCs w:val="24"/>
        </w:rPr>
        <w:t>dluci Krapinsko-zagorske županije;</w:t>
      </w:r>
    </w:p>
    <w:p w:rsidR="007433C6" w:rsidRPr="00672274" w:rsidRDefault="007433C6" w:rsidP="007433C6">
      <w:pPr>
        <w:numPr>
          <w:ilvl w:val="0"/>
          <w:numId w:val="4"/>
        </w:numPr>
        <w:jc w:val="both"/>
        <w:rPr>
          <w:sz w:val="24"/>
          <w:szCs w:val="24"/>
        </w:rPr>
      </w:pPr>
      <w:r w:rsidRPr="009B7D26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iznosu 120,00 kuna </w:t>
      </w:r>
      <w:r w:rsidRPr="00672274">
        <w:rPr>
          <w:sz w:val="24"/>
          <w:szCs w:val="24"/>
        </w:rPr>
        <w:t>za odgovarajuće relacije</w:t>
      </w:r>
      <w:r>
        <w:rPr>
          <w:sz w:val="24"/>
          <w:szCs w:val="24"/>
        </w:rPr>
        <w:t xml:space="preserve"> </w:t>
      </w:r>
      <w:r w:rsidRPr="00672274">
        <w:rPr>
          <w:sz w:val="24"/>
          <w:szCs w:val="24"/>
        </w:rPr>
        <w:t>na kojima učenici koriste uslugu javnog prijevoza za vrijeme trajanja nastave ili stručne prakse u školskoj godini 2016/2017.</w:t>
      </w:r>
      <w:r>
        <w:rPr>
          <w:sz w:val="24"/>
          <w:szCs w:val="24"/>
        </w:rPr>
        <w:t>, kad je udaljenost od mjesta prebivališta učenika do mjesta školovanja manja od 5 km</w:t>
      </w:r>
      <w:r w:rsidRPr="00672274">
        <w:rPr>
          <w:sz w:val="24"/>
          <w:szCs w:val="24"/>
        </w:rPr>
        <w:t xml:space="preserve">, </w:t>
      </w:r>
      <w:r>
        <w:rPr>
          <w:sz w:val="24"/>
          <w:szCs w:val="24"/>
        </w:rPr>
        <w:t>pa</w:t>
      </w:r>
      <w:r w:rsidRPr="00672274">
        <w:rPr>
          <w:sz w:val="24"/>
          <w:szCs w:val="24"/>
        </w:rPr>
        <w:t xml:space="preserve"> učeni</w:t>
      </w:r>
      <w:r>
        <w:rPr>
          <w:sz w:val="24"/>
          <w:szCs w:val="24"/>
        </w:rPr>
        <w:t>ci</w:t>
      </w:r>
      <w:r w:rsidRPr="00672274">
        <w:rPr>
          <w:sz w:val="24"/>
          <w:szCs w:val="24"/>
        </w:rPr>
        <w:t xml:space="preserve"> nemaju pravo na sufinanciranje prijevoza prema odlukama iz prethodn</w:t>
      </w:r>
      <w:r>
        <w:rPr>
          <w:sz w:val="24"/>
          <w:szCs w:val="24"/>
        </w:rPr>
        <w:t>ih</w:t>
      </w:r>
      <w:r w:rsidRPr="00672274">
        <w:rPr>
          <w:sz w:val="24"/>
          <w:szCs w:val="24"/>
        </w:rPr>
        <w:t xml:space="preserve"> toč</w:t>
      </w:r>
      <w:r>
        <w:rPr>
          <w:sz w:val="24"/>
          <w:szCs w:val="24"/>
        </w:rPr>
        <w:t>a</w:t>
      </w:r>
      <w:r w:rsidRPr="00672274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Pr="00672274">
        <w:rPr>
          <w:sz w:val="24"/>
          <w:szCs w:val="24"/>
        </w:rPr>
        <w:t xml:space="preserve"> ovog članka, a škola se nalazi na području Krapinsko-zagorske županije.</w:t>
      </w:r>
    </w:p>
    <w:p w:rsidR="007433C6" w:rsidRDefault="007433C6" w:rsidP="007433C6">
      <w:pPr>
        <w:jc w:val="both"/>
        <w:rPr>
          <w:sz w:val="24"/>
          <w:szCs w:val="24"/>
        </w:rPr>
      </w:pPr>
      <w:r w:rsidRPr="009B7D26">
        <w:rPr>
          <w:sz w:val="24"/>
          <w:szCs w:val="24"/>
        </w:rPr>
        <w:tab/>
        <w:t xml:space="preserve">Ako učenik za dolazak u školu i obavljanje stručne prakse kupuje dvije mjesečne karte, ima pravo na sufinanciranje </w:t>
      </w:r>
      <w:r>
        <w:rPr>
          <w:sz w:val="24"/>
          <w:szCs w:val="24"/>
        </w:rPr>
        <w:t>obje karte.</w:t>
      </w:r>
      <w:r w:rsidRPr="009B7D26">
        <w:rPr>
          <w:sz w:val="24"/>
          <w:szCs w:val="24"/>
        </w:rPr>
        <w:t xml:space="preserve"> </w:t>
      </w:r>
    </w:p>
    <w:p w:rsidR="007433C6" w:rsidRDefault="007433C6" w:rsidP="007433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Ukoliko učenik ostvaruje pravo na sufinanciranje prijevoza od strane Republike Hrvatske i Krapinsko-zagorske županije, ne može zatražiti sufinanciranje po točki 3. stavka 1. ovog članka.</w:t>
      </w:r>
      <w:r>
        <w:rPr>
          <w:sz w:val="24"/>
          <w:szCs w:val="24"/>
        </w:rPr>
        <w:t>“</w:t>
      </w:r>
    </w:p>
    <w:p w:rsidR="007433C6" w:rsidRDefault="007433C6" w:rsidP="009B7D26">
      <w:pPr>
        <w:jc w:val="both"/>
        <w:rPr>
          <w:sz w:val="24"/>
          <w:szCs w:val="24"/>
        </w:rPr>
      </w:pPr>
    </w:p>
    <w:p w:rsidR="00E4054D" w:rsidRPr="00E4054D" w:rsidRDefault="00E4054D" w:rsidP="00E4054D">
      <w:pPr>
        <w:jc w:val="center"/>
        <w:rPr>
          <w:b/>
          <w:sz w:val="24"/>
          <w:szCs w:val="24"/>
          <w:lang w:val="fr-FR"/>
        </w:rPr>
      </w:pPr>
      <w:r w:rsidRPr="00E4054D">
        <w:rPr>
          <w:b/>
          <w:sz w:val="24"/>
          <w:szCs w:val="24"/>
          <w:lang w:val="fr-FR"/>
        </w:rPr>
        <w:t xml:space="preserve">Članak </w:t>
      </w:r>
      <w:r w:rsidR="007433C6">
        <w:rPr>
          <w:b/>
          <w:sz w:val="24"/>
          <w:szCs w:val="24"/>
          <w:lang w:val="fr-FR"/>
        </w:rPr>
        <w:t>2</w:t>
      </w:r>
      <w:r w:rsidRPr="00E4054D">
        <w:rPr>
          <w:b/>
          <w:sz w:val="24"/>
          <w:szCs w:val="24"/>
          <w:lang w:val="fr-FR"/>
        </w:rPr>
        <w:t>.</w:t>
      </w:r>
    </w:p>
    <w:p w:rsidR="00E4054D" w:rsidRDefault="00E4054D" w:rsidP="009B7D26">
      <w:pPr>
        <w:jc w:val="both"/>
        <w:rPr>
          <w:sz w:val="24"/>
          <w:szCs w:val="24"/>
          <w:lang w:val="fr-FR"/>
        </w:rPr>
      </w:pPr>
    </w:p>
    <w:p w:rsidR="00E4054D" w:rsidRPr="009B7D26" w:rsidRDefault="00E4054D" w:rsidP="009B7D2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Prijedlog odluke upućuje se na usvajanje Općinskom vijeću Općine Stubičke Toplice.</w:t>
      </w:r>
    </w:p>
    <w:p w:rsidR="009B7D26" w:rsidRPr="009B7D26" w:rsidRDefault="009B7D26" w:rsidP="009B7D26">
      <w:pPr>
        <w:jc w:val="both"/>
        <w:rPr>
          <w:sz w:val="24"/>
          <w:szCs w:val="24"/>
          <w:lang w:val="fr-FR"/>
        </w:rPr>
      </w:pPr>
    </w:p>
    <w:p w:rsidR="00526306" w:rsidRPr="009B7D26" w:rsidRDefault="00526306" w:rsidP="00B429E8">
      <w:pPr>
        <w:widowControl w:val="0"/>
        <w:ind w:left="720"/>
        <w:jc w:val="both"/>
        <w:rPr>
          <w:sz w:val="24"/>
          <w:szCs w:val="24"/>
        </w:rPr>
      </w:pPr>
    </w:p>
    <w:p w:rsidR="00526306" w:rsidRPr="009B7D26" w:rsidRDefault="00526306" w:rsidP="00B429E8">
      <w:pPr>
        <w:widowControl w:val="0"/>
        <w:ind w:left="72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Načelnik</w:t>
      </w: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Općine Stubičke Toplice</w:t>
      </w: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9B7D26">
        <w:rPr>
          <w:sz w:val="24"/>
          <w:szCs w:val="24"/>
        </w:rPr>
        <w:t>Vladimir Bosnar</w:t>
      </w: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9B7D26" w:rsidRDefault="00526306" w:rsidP="00526306">
      <w:pPr>
        <w:widowControl w:val="0"/>
        <w:ind w:left="720"/>
        <w:jc w:val="both"/>
        <w:rPr>
          <w:sz w:val="24"/>
          <w:szCs w:val="24"/>
        </w:rPr>
      </w:pPr>
      <w:r w:rsidRPr="009B7D26">
        <w:rPr>
          <w:sz w:val="24"/>
          <w:szCs w:val="24"/>
        </w:rPr>
        <w:t>DOSTAVITI:</w:t>
      </w:r>
    </w:p>
    <w:p w:rsidR="00526306" w:rsidRPr="009B7D26" w:rsidRDefault="00C57821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Stubičke Toplice</w:t>
      </w:r>
    </w:p>
    <w:p w:rsidR="00526306" w:rsidRPr="001D67D0" w:rsidRDefault="00526306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Arhiva, ovdje</w:t>
      </w:r>
    </w:p>
    <w:p w:rsidR="00526306" w:rsidRPr="001D67D0" w:rsidRDefault="00526306" w:rsidP="00526306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sectPr w:rsidR="00526306" w:rsidRPr="001D67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CAC"/>
    <w:multiLevelType w:val="hybridMultilevel"/>
    <w:tmpl w:val="3F841D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87B58"/>
    <w:multiLevelType w:val="hybridMultilevel"/>
    <w:tmpl w:val="2BD04E4E"/>
    <w:lvl w:ilvl="0" w:tplc="5E1017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7E54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4C09"/>
    <w:rsid w:val="001D67D0"/>
    <w:rsid w:val="002160F8"/>
    <w:rsid w:val="00245CF5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248AE"/>
    <w:rsid w:val="00672274"/>
    <w:rsid w:val="00685229"/>
    <w:rsid w:val="007342B9"/>
    <w:rsid w:val="007433C6"/>
    <w:rsid w:val="007521FE"/>
    <w:rsid w:val="007561CC"/>
    <w:rsid w:val="007A72A3"/>
    <w:rsid w:val="007C0F4E"/>
    <w:rsid w:val="007E27B3"/>
    <w:rsid w:val="0080240B"/>
    <w:rsid w:val="0083528E"/>
    <w:rsid w:val="00860C71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B7D26"/>
    <w:rsid w:val="00A1601D"/>
    <w:rsid w:val="00A32014"/>
    <w:rsid w:val="00A34899"/>
    <w:rsid w:val="00A62D03"/>
    <w:rsid w:val="00A74FA1"/>
    <w:rsid w:val="00A931E0"/>
    <w:rsid w:val="00AA58D8"/>
    <w:rsid w:val="00B065C5"/>
    <w:rsid w:val="00B122EE"/>
    <w:rsid w:val="00B12BB8"/>
    <w:rsid w:val="00B429E8"/>
    <w:rsid w:val="00B4519D"/>
    <w:rsid w:val="00BB7F76"/>
    <w:rsid w:val="00BF4014"/>
    <w:rsid w:val="00C37A7F"/>
    <w:rsid w:val="00C57821"/>
    <w:rsid w:val="00C67615"/>
    <w:rsid w:val="00C95AF8"/>
    <w:rsid w:val="00CD2AC2"/>
    <w:rsid w:val="00D01C8B"/>
    <w:rsid w:val="00D24AF7"/>
    <w:rsid w:val="00D75FB8"/>
    <w:rsid w:val="00D95E62"/>
    <w:rsid w:val="00DC7751"/>
    <w:rsid w:val="00DE1F93"/>
    <w:rsid w:val="00E4054D"/>
    <w:rsid w:val="00F06555"/>
    <w:rsid w:val="00F0686E"/>
    <w:rsid w:val="00F53231"/>
    <w:rsid w:val="00F732A6"/>
    <w:rsid w:val="00FA1500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74"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7F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74"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7F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2007-03-22T13:15:00Z</cp:lastPrinted>
  <dcterms:created xsi:type="dcterms:W3CDTF">2016-09-13T12:46:00Z</dcterms:created>
  <dcterms:modified xsi:type="dcterms:W3CDTF">2016-09-13T13:19:00Z</dcterms:modified>
</cp:coreProperties>
</file>