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400-01/22-01/25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2140-27-2-22-10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29.11.2022.</w:t>
      </w:r>
    </w:p>
    <w:p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 temelju članka 69. Stavak 4. Zakona o šumama (Narodne novine br. 68/18, 115/18, 98/19, 32/20 i 145/20) i članka 25. t. 3. Statuta Općine Stubičke Toplice (Službeni glasnik Krapinsko-zagorske županije br. 16/09, 9/13, 15/18 i 7/21), Općinsko vijeće Općine Stubičke Toplice na svojoj 13. sjednici održanoj dana 29. studenog 2022. godine donijelo je</w:t>
      </w:r>
    </w:p>
    <w:p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PROGRAM  UTROŠKA SREDSTAVA ŠUMSKOG DOPRINOSA ZA 2023. GODINU</w:t>
      </w:r>
    </w:p>
    <w:p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Članak 1.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Ovim Programom utvrđuje se namjena utroška sredstava šumskog doprinosa za 2023. godinu, kojeg pravne i fizičke osobe, osim malih </w:t>
      </w:r>
      <w:proofErr w:type="spellStart"/>
      <w:r>
        <w:rPr>
          <w:rFonts w:cstheme="minorHAnsi"/>
          <w:color w:val="000000" w:themeColor="text1"/>
        </w:rPr>
        <w:t>šumoposjednika</w:t>
      </w:r>
      <w:proofErr w:type="spellEnd"/>
      <w:r>
        <w:rPr>
          <w:rFonts w:cstheme="minorHAnsi"/>
          <w:color w:val="000000" w:themeColor="text1"/>
        </w:rPr>
        <w:t>, koje obavljaju prodaju proizvoda iskorištavanja šuma (drvni sortimenti) plaćaju u korist proračuna Općine Stubičke Toplice u visini od 10% u odnosu na prodajnu cijenu proizvoda na panju.</w:t>
      </w:r>
    </w:p>
    <w:p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Članak 2.</w:t>
      </w:r>
    </w:p>
    <w:p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U proračunu Općine Stubičke Toplice za 2023. godinu planiraju se prihodi od šumskog doprinosa u iznosu od 13.270,00 eura, a sukladno zakonskim odredbama utrošit će se za financiranje izgradnje komunalne infrastrukture kako slijedi: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Kapitalni projekt: K100701 – asfaltiranje nerazvrstanih cesta – </w:t>
      </w:r>
      <w:r>
        <w:rPr>
          <w:rFonts w:ascii="Calibri" w:hAnsi="Calibri" w:cs="Calibri"/>
        </w:rPr>
        <w:t xml:space="preserve">dio NC SS-14, odvojak Mlinarić </w:t>
      </w:r>
    </w:p>
    <w:p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</w:t>
      </w:r>
    </w:p>
    <w:p>
      <w:pPr>
        <w:pStyle w:val="Bezproreda"/>
        <w:spacing w:line="276" w:lineRule="auto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Predsjednik Općinskog vijeća</w:t>
      </w:r>
    </w:p>
    <w:p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Općine Stubičke Toplice</w:t>
      </w:r>
    </w:p>
    <w:p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Tomislav Mlinarić</w:t>
      </w:r>
    </w:p>
    <w:p>
      <w:pPr>
        <w:pStyle w:val="Bezproreda"/>
        <w:spacing w:line="276" w:lineRule="auto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731807">
    <w:abstractNumId w:val="0"/>
  </w:num>
  <w:num w:numId="2" w16cid:durableId="2038116482">
    <w:abstractNumId w:val="5"/>
  </w:num>
  <w:num w:numId="3" w16cid:durableId="1914390623">
    <w:abstractNumId w:val="2"/>
  </w:num>
  <w:num w:numId="4" w16cid:durableId="71122967">
    <w:abstractNumId w:val="6"/>
  </w:num>
  <w:num w:numId="5" w16cid:durableId="8337413">
    <w:abstractNumId w:val="7"/>
  </w:num>
  <w:num w:numId="6" w16cid:durableId="1487698419">
    <w:abstractNumId w:val="1"/>
  </w:num>
  <w:num w:numId="7" w16cid:durableId="26953748">
    <w:abstractNumId w:val="4"/>
  </w:num>
  <w:num w:numId="8" w16cid:durableId="1603685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33</cp:revision>
  <cp:lastPrinted>2022-12-01T11:18:00Z</cp:lastPrinted>
  <dcterms:created xsi:type="dcterms:W3CDTF">2015-11-04T08:33:00Z</dcterms:created>
  <dcterms:modified xsi:type="dcterms:W3CDTF">2022-12-01T11:18:00Z</dcterms:modified>
</cp:coreProperties>
</file>