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KLASA:400-01/22-01/25</w:t>
      </w:r>
    </w:p>
    <w:p>
      <w:pPr>
        <w:pStyle w:val="Bezproreda"/>
        <w:spacing w:line="276" w:lineRule="auto"/>
        <w:ind w:left="708"/>
        <w:rPr>
          <w:rFonts w:ascii="Calibri" w:hAnsi="Calibri" w:cs="Calibri"/>
        </w:rPr>
      </w:pPr>
      <w:r>
        <w:rPr>
          <w:rFonts w:cstheme="minorHAnsi"/>
        </w:rPr>
        <w:t>URBROJ:</w:t>
      </w:r>
      <w:r>
        <w:rPr>
          <w:rFonts w:ascii="Calibri" w:hAnsi="Calibri" w:cs="Calibri"/>
        </w:rPr>
        <w:t xml:space="preserve"> 2140-27-2-22-4</w:t>
      </w: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Stubičke Toplice, 29.11.2022.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odredbe članka 82. stavka 2. Pravilnika o proračunskom računovodstvu i računskom planu (Narodne novine br. 124/14, 115/15, 87/16, 3/18, 126/19 i 108/20) i članka 25. t. 3. Statuta Općine Stubičke Toplice (Službeni glasnik Krapinsko-zagorske županije br. 16/9, 9/13, 15/18 i 7/21), Općinsko vijeće Općine Stubičke Toplice na svojoj 13. sjednici održanoj dana 29. studenog 2022. godine donijelo je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 POKRIĆU PLANIRANOG MANJKA IZ PRETHODNOG RAZDOBLJA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Ovom Odlukom utvrđuje se procjena rezultata poslovanja, raspodjela rezultata poslovanja  te način pokrića planiranog manjka prihoda i primitaka za proračunsku godinu 2022. u iznosu od 132.730,00 eura, koji se prenose i planiraju u Proračunu Općine Stubičke Toplice za 2023. godinu i projekcijama za 2024. i 2025. godinu.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Procjena planiranog proračunskog manjka iz članka 1. ove Odluke temelji se na  Godišnjem financijskom izvještaju Općine Stubičke Toplice za 2021. godinu i Financijskom izvještaju Općine Stubičke Toplice za razdoblje od 01.01.2022. do 30.09.2022. godine, u kojima su stanja na osnovnim računima podskupine 922 – višak/manjak prihoda/primitaka utvrđena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>
        <w:tc>
          <w:tcPr>
            <w:tcW w:w="1271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Stanje 31.12.2021.  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Stanje 30.09.2022. 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2.453.110,79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325.583,75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2.145.015,89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284.692,53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-3.481.308,31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-462.049,02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-1.983.346,21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263.235,28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 kn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-241.664,64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-32.074,41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-181.248,48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24.055,81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rPr>
          <w:trHeight w:val="538"/>
        </w:trP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-1.269.862,16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-168.539,67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-19.578,80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-2.598,55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rPr>
          <w:trHeight w:val="530"/>
        </w:trP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prihoda i primitaka raspoloživ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preneseni iz 2021. godine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-1.269.862,16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-168.539,67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-1.289.440,96 kn  171.138,22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 dan 31.12.2021. godine, manjak prihoda i primitaka za pokriće u sljedećem razdoblju iznosio je  168.539,67 eura.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dan 30.09.2022. godine manjak prihoda i primitaka za pokriće u sljedećem razdoblju u iznosu od 171.138,22 eura sastoji se od  prenesenog manjka prihoda i primitaka iz 2021. godine u iznosu 168.539,67 eura te manjka prihoda i primitaka za pokriće u sljedećem razdoblju u iznosu </w:t>
      </w:r>
      <w:r>
        <w:rPr>
          <w:rFonts w:cstheme="minorHAnsi"/>
          <w:sz w:val="20"/>
          <w:szCs w:val="20"/>
        </w:rPr>
        <w:t>-2.598,55 eur</w:t>
      </w:r>
      <w:r>
        <w:rPr>
          <w:rFonts w:cstheme="minorHAnsi"/>
        </w:rPr>
        <w:t>a ostvarenih u prvih devet mjeseci 2022. godine.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Obzirom na ostvarenje iz 2021. godine, kao i ostvarenje u prvih devet mjeseci iz 2022. godine, očekuje se manjak prihoda na kraju godine. U razdoblju od listopada do prosinca 2022. godine očekuje se povećanje prihoda radi naplate komunalne naknade za stambeni i poslovni prostor kojoj je dospijeće u studenom te ostvarenje prihoda od pomoći kojima se sufinanciranju projekti asfaltiranje nerazvrstanih cesta na području Općine Stubičke Toplice i sanacija klizišta u Gundulićevoj ulici. Prema tome, u razdoblju do kraja godine očekivano je smanjenje manjka. Stoga je realan nastavak smanjenja manjka prihoda i primitaka do kraja 2022. godine na razinu od 132.730,00 eura, kako je navedeno u članku 1. ove Odluke.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3.</w:t>
      </w:r>
    </w:p>
    <w:p>
      <w:pPr>
        <w:pStyle w:val="Bezproreda"/>
        <w:spacing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U proračunu Općine Stubičke Toplice za 2023. godinu i projekcijama za 2024. i 2025. godinu planirat će se pokriće  manjka Općine Stubičke Toplice iz članka 1. ove Odluke iz prihoda poslovanja prema sljedećoj dinamici: 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2023. godina – 39.820,00 eura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2024. godina – 39.820,00 eura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2025. godina – 53.090,00 eura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4.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U svrhu uravnoteženja proračuna, nakon uključivanja dijela projiciranog proračunskog manjka, kao i nastavka pružanja javnih usluga zadovoljavajuće kvalitete, nastavit će se s poduzimanjem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5.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Analiza i ocjena postojećeg financijskog stanja s prijedlogom mjera za otklanjanje uzroka negativnog poslovanja, mjerama za stabilno poslovanje i akcijskim planom provedbe navedenih mjera čine prilog ove Odluke i njezin su sastavni dio.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6.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Odluka o pokriću planiranog manjka iz prethodnog razdoblja objavit će se u Službenom glasniku Krapinsko zagorske županije, a stupa na snagu 01. siječnja 2023. godine.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4248" w:firstLine="708"/>
        <w:rPr>
          <w:rFonts w:cstheme="minorHAnsi"/>
        </w:rPr>
      </w:pPr>
      <w:r>
        <w:rPr>
          <w:rFonts w:cstheme="minorHAnsi"/>
        </w:rPr>
        <w:t xml:space="preserve">        Predsjednik Općinskog vijeća</w:t>
      </w: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Općine Stubičke Toplice</w:t>
      </w: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2750336">
    <w:abstractNumId w:val="0"/>
  </w:num>
  <w:num w:numId="2" w16cid:durableId="1094206875">
    <w:abstractNumId w:val="2"/>
  </w:num>
  <w:num w:numId="3" w16cid:durableId="1071658259">
    <w:abstractNumId w:val="1"/>
  </w:num>
  <w:num w:numId="4" w16cid:durableId="76221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C7E3-A030-4F20-B0FC-17A41E77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27</cp:revision>
  <cp:lastPrinted>2022-12-01T09:12:00Z</cp:lastPrinted>
  <dcterms:created xsi:type="dcterms:W3CDTF">2019-10-23T09:12:00Z</dcterms:created>
  <dcterms:modified xsi:type="dcterms:W3CDTF">2022-12-01T09:12:00Z</dcterms:modified>
</cp:coreProperties>
</file>