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26878E68" w14:textId="77777777" w:rsidTr="009642B7">
        <w:tc>
          <w:tcPr>
            <w:tcW w:w="0" w:type="auto"/>
          </w:tcPr>
          <w:p w14:paraId="23FD068A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DFF1B44" wp14:editId="6EC5F12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8FE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3CDA4D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33921EC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1D72A89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96EEDF2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AB1F4C" w14:textId="6724E93F" w:rsidR="009642B7" w:rsidRPr="00573698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KLASA:</w:t>
      </w:r>
      <w:r w:rsidR="00502540" w:rsidRPr="00573698">
        <w:rPr>
          <w:rFonts w:cstheme="minorHAnsi"/>
          <w:color w:val="000000" w:themeColor="text1"/>
        </w:rPr>
        <w:t>400-08/1</w:t>
      </w:r>
      <w:r w:rsidR="00D7440B" w:rsidRPr="00573698">
        <w:rPr>
          <w:rFonts w:cstheme="minorHAnsi"/>
          <w:color w:val="000000" w:themeColor="text1"/>
        </w:rPr>
        <w:t>9</w:t>
      </w:r>
      <w:r w:rsidR="00502540" w:rsidRPr="00573698">
        <w:rPr>
          <w:rFonts w:cstheme="minorHAnsi"/>
          <w:color w:val="000000" w:themeColor="text1"/>
        </w:rPr>
        <w:t>-01/</w:t>
      </w:r>
      <w:r w:rsidR="00D7440B" w:rsidRPr="00573698">
        <w:rPr>
          <w:rFonts w:cstheme="minorHAnsi"/>
          <w:color w:val="000000" w:themeColor="text1"/>
        </w:rPr>
        <w:t>15</w:t>
      </w:r>
    </w:p>
    <w:p w14:paraId="12DCA444" w14:textId="407E9851" w:rsidR="009642B7" w:rsidRPr="00573698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URBROJ:2113/03-0</w:t>
      </w:r>
      <w:r w:rsidR="00430944" w:rsidRPr="00573698">
        <w:rPr>
          <w:rFonts w:cstheme="minorHAnsi"/>
          <w:color w:val="000000" w:themeColor="text1"/>
        </w:rPr>
        <w:t>3</w:t>
      </w:r>
      <w:r w:rsidRPr="00573698">
        <w:rPr>
          <w:rFonts w:cstheme="minorHAnsi"/>
          <w:color w:val="000000" w:themeColor="text1"/>
        </w:rPr>
        <w:t>-1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>-</w:t>
      </w:r>
      <w:r w:rsidR="00D7440B" w:rsidRPr="00573698">
        <w:rPr>
          <w:rFonts w:cstheme="minorHAnsi"/>
          <w:color w:val="000000" w:themeColor="text1"/>
        </w:rPr>
        <w:t>6</w:t>
      </w:r>
    </w:p>
    <w:p w14:paraId="35968FB5" w14:textId="6441CA43" w:rsidR="009642B7" w:rsidRPr="00573698" w:rsidRDefault="009642B7" w:rsidP="001A347D">
      <w:pPr>
        <w:pStyle w:val="Bezproreda"/>
        <w:spacing w:line="276" w:lineRule="auto"/>
        <w:ind w:left="708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Stubičke Toplice,</w:t>
      </w:r>
      <w:r w:rsidR="00430944" w:rsidRPr="00573698">
        <w:rPr>
          <w:rFonts w:cstheme="minorHAnsi"/>
          <w:color w:val="000000" w:themeColor="text1"/>
        </w:rPr>
        <w:t xml:space="preserve"> </w:t>
      </w:r>
      <w:r w:rsidR="00D7440B" w:rsidRPr="00573698">
        <w:rPr>
          <w:rFonts w:cstheme="minorHAnsi"/>
          <w:color w:val="000000" w:themeColor="text1"/>
        </w:rPr>
        <w:t>07.11</w:t>
      </w:r>
      <w:r w:rsidR="00B0207D" w:rsidRPr="00573698">
        <w:rPr>
          <w:rFonts w:cstheme="minorHAnsi"/>
          <w:color w:val="000000" w:themeColor="text1"/>
        </w:rPr>
        <w:t>.201</w:t>
      </w:r>
      <w:r w:rsidR="00D7440B" w:rsidRPr="00573698">
        <w:rPr>
          <w:rFonts w:cstheme="minorHAnsi"/>
          <w:color w:val="000000" w:themeColor="text1"/>
        </w:rPr>
        <w:t>9</w:t>
      </w:r>
      <w:r w:rsidR="00B0207D" w:rsidRPr="00573698">
        <w:rPr>
          <w:rFonts w:cstheme="minorHAnsi"/>
          <w:color w:val="000000" w:themeColor="text1"/>
        </w:rPr>
        <w:t>.</w:t>
      </w:r>
    </w:p>
    <w:p w14:paraId="6C13E5C6" w14:textId="77777777" w:rsidR="00162727" w:rsidRPr="00573698" w:rsidRDefault="00162727" w:rsidP="00162727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5262C0A9" w14:textId="2EC35CEC" w:rsidR="001A347D" w:rsidRPr="00573698" w:rsidRDefault="006E36F4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Na temelju odredbe članka 82. stavka 2. Pravilnika o proračunskom r</w:t>
      </w:r>
      <w:r w:rsidR="006D31B6" w:rsidRPr="00573698">
        <w:rPr>
          <w:rFonts w:cstheme="minorHAnsi"/>
          <w:color w:val="000000" w:themeColor="text1"/>
        </w:rPr>
        <w:t>ač</w:t>
      </w:r>
      <w:r w:rsidRPr="00573698">
        <w:rPr>
          <w:rFonts w:cstheme="minorHAnsi"/>
          <w:color w:val="000000" w:themeColor="text1"/>
        </w:rPr>
        <w:t>unovodstvu i računskom planu (Narodne novine br. 124/14,</w:t>
      </w:r>
      <w:r w:rsidR="006D31B6" w:rsidRPr="00573698">
        <w:rPr>
          <w:rFonts w:cstheme="minorHAnsi"/>
          <w:color w:val="000000" w:themeColor="text1"/>
        </w:rPr>
        <w:t xml:space="preserve"> </w:t>
      </w:r>
      <w:r w:rsidRPr="00573698">
        <w:rPr>
          <w:rFonts w:cstheme="minorHAnsi"/>
          <w:color w:val="000000" w:themeColor="text1"/>
        </w:rPr>
        <w:t>115/15</w:t>
      </w:r>
      <w:r w:rsidR="00D7440B" w:rsidRPr="00573698">
        <w:rPr>
          <w:rFonts w:cstheme="minorHAnsi"/>
          <w:color w:val="000000" w:themeColor="text1"/>
        </w:rPr>
        <w:t>,</w:t>
      </w:r>
      <w:r w:rsidRPr="00573698">
        <w:rPr>
          <w:rFonts w:cstheme="minorHAnsi"/>
          <w:color w:val="000000" w:themeColor="text1"/>
        </w:rPr>
        <w:t xml:space="preserve"> 87/16</w:t>
      </w:r>
      <w:r w:rsidR="00D7440B" w:rsidRPr="00573698">
        <w:rPr>
          <w:rFonts w:cstheme="minorHAnsi"/>
          <w:color w:val="000000" w:themeColor="text1"/>
        </w:rPr>
        <w:t xml:space="preserve"> i 3/18</w:t>
      </w:r>
      <w:r w:rsidRPr="00573698">
        <w:rPr>
          <w:rFonts w:cstheme="minorHAnsi"/>
          <w:color w:val="000000" w:themeColor="text1"/>
        </w:rPr>
        <w:t>) i članka 46. st. 2. t. 3.</w:t>
      </w:r>
      <w:r w:rsidR="00992D6C" w:rsidRPr="00573698">
        <w:rPr>
          <w:rFonts w:cstheme="minorHAnsi"/>
          <w:color w:val="000000" w:themeColor="text1"/>
        </w:rPr>
        <w:t xml:space="preserve"> </w:t>
      </w:r>
      <w:r w:rsidR="00FC75B0" w:rsidRPr="00573698">
        <w:rPr>
          <w:rFonts w:cstheme="minorHAnsi"/>
          <w:color w:val="000000" w:themeColor="text1"/>
        </w:rPr>
        <w:t xml:space="preserve">(Statuta Općine Stubičke Toplice (Službeni glasnik Krapinsko-zagorske županije br. 16/9 i 9/13), </w:t>
      </w:r>
      <w:r w:rsidR="00B0207D" w:rsidRPr="00573698">
        <w:rPr>
          <w:rFonts w:cstheme="minorHAnsi"/>
          <w:color w:val="000000" w:themeColor="text1"/>
        </w:rPr>
        <w:t>načelnik</w:t>
      </w:r>
      <w:r w:rsidR="00992D6C" w:rsidRPr="00573698">
        <w:rPr>
          <w:rFonts w:cstheme="minorHAnsi"/>
          <w:color w:val="000000" w:themeColor="text1"/>
        </w:rPr>
        <w:t xml:space="preserve"> Općine Stubičke Toplice </w:t>
      </w:r>
      <w:r w:rsidR="00435856" w:rsidRPr="00573698">
        <w:rPr>
          <w:rFonts w:cstheme="minorHAnsi"/>
          <w:color w:val="000000" w:themeColor="text1"/>
        </w:rPr>
        <w:t>utvrđuje prijedlog</w:t>
      </w:r>
    </w:p>
    <w:p w14:paraId="3185E43E" w14:textId="77777777" w:rsidR="00992D6C" w:rsidRPr="00573698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7891F7FC" w14:textId="77777777" w:rsidR="00992D6C" w:rsidRPr="00573698" w:rsidRDefault="00992D6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ODLUK</w:t>
      </w:r>
      <w:r w:rsidR="00435856" w:rsidRPr="00573698">
        <w:rPr>
          <w:rFonts w:cstheme="minorHAnsi"/>
          <w:b/>
          <w:color w:val="000000" w:themeColor="text1"/>
        </w:rPr>
        <w:t>E</w:t>
      </w:r>
      <w:r w:rsidRPr="00573698">
        <w:rPr>
          <w:rFonts w:cstheme="minorHAnsi"/>
          <w:b/>
          <w:color w:val="000000" w:themeColor="text1"/>
        </w:rPr>
        <w:t xml:space="preserve"> O </w:t>
      </w:r>
      <w:r w:rsidR="003C7D51" w:rsidRPr="00573698">
        <w:rPr>
          <w:rFonts w:cstheme="minorHAnsi"/>
          <w:b/>
          <w:color w:val="000000" w:themeColor="text1"/>
        </w:rPr>
        <w:t xml:space="preserve"> </w:t>
      </w:r>
      <w:r w:rsidR="006E36F4" w:rsidRPr="00573698">
        <w:rPr>
          <w:rFonts w:cstheme="minorHAnsi"/>
          <w:b/>
          <w:color w:val="000000" w:themeColor="text1"/>
        </w:rPr>
        <w:t xml:space="preserve">POKRIĆU </w:t>
      </w:r>
      <w:r w:rsidR="00FA047A" w:rsidRPr="00573698">
        <w:rPr>
          <w:rFonts w:cstheme="minorHAnsi"/>
          <w:b/>
          <w:color w:val="000000" w:themeColor="text1"/>
        </w:rPr>
        <w:t>P</w:t>
      </w:r>
      <w:r w:rsidR="006E36F4" w:rsidRPr="00573698">
        <w:rPr>
          <w:rFonts w:cstheme="minorHAnsi"/>
          <w:b/>
          <w:color w:val="000000" w:themeColor="text1"/>
        </w:rPr>
        <w:t>LANIRANOG MANJKA IZ PRETHODNOG RAZDOBLJA</w:t>
      </w:r>
    </w:p>
    <w:p w14:paraId="12E37A1B" w14:textId="77777777" w:rsidR="00992D6C" w:rsidRPr="00573698" w:rsidRDefault="00992D6C" w:rsidP="00992D6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3BD02584" w14:textId="77777777" w:rsidR="00992D6C" w:rsidRPr="00573698" w:rsidRDefault="002B61DC" w:rsidP="00992D6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1.</w:t>
      </w:r>
    </w:p>
    <w:p w14:paraId="3B3C0C46" w14:textId="14A8E2E0" w:rsidR="00992D6C" w:rsidRPr="00573698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Ovom Odlukom utvrđuje se procjena rezultata poslovanja</w:t>
      </w:r>
      <w:r w:rsidR="006D31B6" w:rsidRPr="00573698">
        <w:rPr>
          <w:rFonts w:cstheme="minorHAnsi"/>
          <w:color w:val="000000" w:themeColor="text1"/>
        </w:rPr>
        <w:t>, raspodjela rezultata poslovanja</w:t>
      </w:r>
      <w:r w:rsidRPr="00573698">
        <w:rPr>
          <w:rFonts w:cstheme="minorHAnsi"/>
          <w:color w:val="000000" w:themeColor="text1"/>
        </w:rPr>
        <w:t xml:space="preserve">  te način pokrića planiranog manjka prihoda </w:t>
      </w:r>
      <w:r w:rsidR="00493BA5" w:rsidRPr="00573698">
        <w:rPr>
          <w:rFonts w:cstheme="minorHAnsi"/>
          <w:color w:val="000000" w:themeColor="text1"/>
        </w:rPr>
        <w:t>i primitaka za proračunsku godinu 20</w:t>
      </w:r>
      <w:r w:rsidR="00D7440B" w:rsidRPr="00573698">
        <w:rPr>
          <w:rFonts w:cstheme="minorHAnsi"/>
          <w:color w:val="000000" w:themeColor="text1"/>
        </w:rPr>
        <w:t>19</w:t>
      </w:r>
      <w:r w:rsidR="00493BA5" w:rsidRPr="00573698">
        <w:rPr>
          <w:rFonts w:cstheme="minorHAnsi"/>
          <w:color w:val="000000" w:themeColor="text1"/>
        </w:rPr>
        <w:t xml:space="preserve">. u iznosu </w:t>
      </w:r>
      <w:r w:rsidR="006D31B6" w:rsidRPr="00573698">
        <w:rPr>
          <w:rFonts w:cstheme="minorHAnsi"/>
          <w:color w:val="000000" w:themeColor="text1"/>
        </w:rPr>
        <w:t xml:space="preserve">od </w:t>
      </w:r>
      <w:r w:rsidR="00D7440B" w:rsidRPr="00573698">
        <w:rPr>
          <w:rFonts w:cstheme="minorHAnsi"/>
          <w:color w:val="000000" w:themeColor="text1"/>
        </w:rPr>
        <w:t>1.000</w:t>
      </w:r>
      <w:r w:rsidR="00493BA5" w:rsidRPr="00573698">
        <w:rPr>
          <w:rFonts w:cstheme="minorHAnsi"/>
          <w:color w:val="000000" w:themeColor="text1"/>
        </w:rPr>
        <w:t>.000,00 kn, koji se prenose i planiraju u Proračunu Općine Stubičke Toplice za 20</w:t>
      </w:r>
      <w:r w:rsidR="00D7440B" w:rsidRPr="00573698">
        <w:rPr>
          <w:rFonts w:cstheme="minorHAnsi"/>
          <w:color w:val="000000" w:themeColor="text1"/>
        </w:rPr>
        <w:t>20</w:t>
      </w:r>
      <w:r w:rsidR="00493BA5" w:rsidRPr="00573698">
        <w:rPr>
          <w:rFonts w:cstheme="minorHAnsi"/>
          <w:color w:val="000000" w:themeColor="text1"/>
        </w:rPr>
        <w:t>. godinu i projekcijama za 20</w:t>
      </w:r>
      <w:r w:rsidR="00D7440B" w:rsidRPr="00573698">
        <w:rPr>
          <w:rFonts w:cstheme="minorHAnsi"/>
          <w:color w:val="000000" w:themeColor="text1"/>
        </w:rPr>
        <w:t>21</w:t>
      </w:r>
      <w:r w:rsidR="00493BA5" w:rsidRPr="00573698">
        <w:rPr>
          <w:rFonts w:cstheme="minorHAnsi"/>
          <w:color w:val="000000" w:themeColor="text1"/>
        </w:rPr>
        <w:t>. i 202</w:t>
      </w:r>
      <w:r w:rsidR="00D7440B" w:rsidRPr="00573698">
        <w:rPr>
          <w:rFonts w:cstheme="minorHAnsi"/>
          <w:color w:val="000000" w:themeColor="text1"/>
        </w:rPr>
        <w:t>2</w:t>
      </w:r>
      <w:r w:rsidR="00493BA5" w:rsidRPr="00573698">
        <w:rPr>
          <w:rFonts w:cstheme="minorHAnsi"/>
          <w:color w:val="000000" w:themeColor="text1"/>
        </w:rPr>
        <w:t>. godinu.</w:t>
      </w:r>
    </w:p>
    <w:p w14:paraId="09AFB2AC" w14:textId="77777777" w:rsidR="002B61DC" w:rsidRPr="00573698" w:rsidRDefault="002B61DC" w:rsidP="001E3F71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346630C6" w14:textId="77777777" w:rsidR="00992D6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2.</w:t>
      </w:r>
    </w:p>
    <w:p w14:paraId="4F69EFEC" w14:textId="5A18573E" w:rsidR="001427FC" w:rsidRPr="00573698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 xml:space="preserve">Procjena planiranog proračunskog manjka iz članka 1. ove Odluke temelji se na  Godišnjem </w:t>
      </w:r>
      <w:r w:rsidR="006D31B6" w:rsidRPr="00573698">
        <w:rPr>
          <w:rFonts w:cstheme="minorHAnsi"/>
          <w:color w:val="000000" w:themeColor="text1"/>
        </w:rPr>
        <w:t>f</w:t>
      </w:r>
      <w:r w:rsidRPr="00573698">
        <w:rPr>
          <w:rFonts w:cstheme="minorHAnsi"/>
          <w:color w:val="000000" w:themeColor="text1"/>
        </w:rPr>
        <w:t>inancijskom izvještaju Općine Stubičke Toplice za 201</w:t>
      </w:r>
      <w:r w:rsidR="00D7440B" w:rsidRPr="00573698">
        <w:rPr>
          <w:rFonts w:cstheme="minorHAnsi"/>
          <w:color w:val="000000" w:themeColor="text1"/>
        </w:rPr>
        <w:t>8</w:t>
      </w:r>
      <w:r w:rsidRPr="00573698">
        <w:rPr>
          <w:rFonts w:cstheme="minorHAnsi"/>
          <w:color w:val="000000" w:themeColor="text1"/>
        </w:rPr>
        <w:t>. godinu i Financijskom izvještaju Općine Stubičke Toplice za razdoblje od 01.01.201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>. do 30.09.201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>. godine, u kojima su stanja na osnovnim računima podskupine 922 – višak/manjak prihoda/primitaka utvrđena kako slijedi:</w:t>
      </w:r>
    </w:p>
    <w:p w14:paraId="2E262254" w14:textId="77777777" w:rsidR="00493BA5" w:rsidRPr="00573698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544"/>
        <w:gridCol w:w="1981"/>
        <w:gridCol w:w="2266"/>
      </w:tblGrid>
      <w:tr w:rsidR="00573698" w:rsidRPr="00573698" w14:paraId="2FE56C4F" w14:textId="77777777" w:rsidTr="001F3D69">
        <w:tc>
          <w:tcPr>
            <w:tcW w:w="1271" w:type="dxa"/>
            <w:shd w:val="clear" w:color="auto" w:fill="DDD9C3" w:themeFill="background2" w:themeFillShade="E6"/>
          </w:tcPr>
          <w:p w14:paraId="07FFB215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Broj računa</w:t>
            </w:r>
          </w:p>
        </w:tc>
        <w:tc>
          <w:tcPr>
            <w:tcW w:w="3544" w:type="dxa"/>
            <w:shd w:val="clear" w:color="auto" w:fill="DDD9C3" w:themeFill="background2" w:themeFillShade="E6"/>
          </w:tcPr>
          <w:p w14:paraId="775F80A1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Naziv računa</w:t>
            </w:r>
          </w:p>
        </w:tc>
        <w:tc>
          <w:tcPr>
            <w:tcW w:w="1981" w:type="dxa"/>
            <w:shd w:val="clear" w:color="auto" w:fill="DDD9C3" w:themeFill="background2" w:themeFillShade="E6"/>
          </w:tcPr>
          <w:p w14:paraId="25D698C0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31.12.201</w:t>
            </w:r>
            <w:r w:rsidR="00D16B18"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8</w:t>
            </w: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6" w:type="dxa"/>
            <w:shd w:val="clear" w:color="auto" w:fill="DDD9C3" w:themeFill="background2" w:themeFillShade="E6"/>
          </w:tcPr>
          <w:p w14:paraId="34AEC5C2" w14:textId="77777777" w:rsidR="00E72690" w:rsidRPr="00573698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Stanje 30.09.201</w:t>
            </w:r>
            <w:r w:rsidR="00D16B18"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9</w:t>
            </w: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  <w:tr w:rsidR="00573698" w:rsidRPr="00573698" w14:paraId="4839213B" w14:textId="77777777" w:rsidTr="00B21D23">
        <w:tc>
          <w:tcPr>
            <w:tcW w:w="1271" w:type="dxa"/>
          </w:tcPr>
          <w:p w14:paraId="0F78DB75" w14:textId="77777777" w:rsidR="00E72690" w:rsidRPr="00573698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92211</w:t>
            </w:r>
          </w:p>
        </w:tc>
        <w:tc>
          <w:tcPr>
            <w:tcW w:w="3544" w:type="dxa"/>
          </w:tcPr>
          <w:p w14:paraId="2A87D94B" w14:textId="77777777" w:rsidR="00E72690" w:rsidRPr="00573698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Višak prihoda poslovanja</w:t>
            </w:r>
          </w:p>
        </w:tc>
        <w:tc>
          <w:tcPr>
            <w:tcW w:w="1981" w:type="dxa"/>
          </w:tcPr>
          <w:p w14:paraId="38A7D828" w14:textId="77777777" w:rsidR="00E72690" w:rsidRPr="00573698" w:rsidRDefault="00D16B18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1.065.918,36</w:t>
            </w:r>
          </w:p>
        </w:tc>
        <w:tc>
          <w:tcPr>
            <w:tcW w:w="2266" w:type="dxa"/>
          </w:tcPr>
          <w:p w14:paraId="1A1C3C11" w14:textId="0063DC0F" w:rsidR="00E72690" w:rsidRPr="00573698" w:rsidRDefault="00D7440B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3.764.070,16</w:t>
            </w:r>
          </w:p>
        </w:tc>
      </w:tr>
      <w:tr w:rsidR="00573698" w:rsidRPr="00573698" w14:paraId="6447A7BD" w14:textId="77777777" w:rsidTr="00B21D23">
        <w:tc>
          <w:tcPr>
            <w:tcW w:w="1271" w:type="dxa"/>
          </w:tcPr>
          <w:p w14:paraId="52BCB218" w14:textId="77777777" w:rsidR="00E72690" w:rsidRPr="00573698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92222</w:t>
            </w:r>
          </w:p>
        </w:tc>
        <w:tc>
          <w:tcPr>
            <w:tcW w:w="3544" w:type="dxa"/>
          </w:tcPr>
          <w:p w14:paraId="2C091E82" w14:textId="77777777" w:rsidR="00E72690" w:rsidRPr="00573698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 od nefinancijske imovine</w:t>
            </w:r>
          </w:p>
        </w:tc>
        <w:tc>
          <w:tcPr>
            <w:tcW w:w="1981" w:type="dxa"/>
          </w:tcPr>
          <w:p w14:paraId="74E42841" w14:textId="77777777" w:rsidR="00E72690" w:rsidRPr="00573698" w:rsidRDefault="00D16B18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3.220.294,51</w:t>
            </w:r>
          </w:p>
        </w:tc>
        <w:tc>
          <w:tcPr>
            <w:tcW w:w="2266" w:type="dxa"/>
          </w:tcPr>
          <w:p w14:paraId="6FE94D4E" w14:textId="2300BC7C" w:rsidR="00E72690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</w:t>
            </w:r>
            <w:r w:rsidR="00D7440B" w:rsidRPr="00573698">
              <w:rPr>
                <w:rFonts w:cstheme="minorHAnsi"/>
                <w:color w:val="000000" w:themeColor="text1"/>
                <w:sz w:val="20"/>
                <w:szCs w:val="20"/>
              </w:rPr>
              <w:t>6.610.527,59</w:t>
            </w:r>
          </w:p>
        </w:tc>
      </w:tr>
      <w:tr w:rsidR="00573698" w:rsidRPr="00573698" w14:paraId="7A809C80" w14:textId="77777777" w:rsidTr="00B21D23">
        <w:tc>
          <w:tcPr>
            <w:tcW w:w="1271" w:type="dxa"/>
          </w:tcPr>
          <w:p w14:paraId="31AE4479" w14:textId="731FF7B2" w:rsidR="00D7440B" w:rsidRPr="00573698" w:rsidRDefault="00B936A4" w:rsidP="00D7440B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92213</w:t>
            </w:r>
          </w:p>
        </w:tc>
        <w:tc>
          <w:tcPr>
            <w:tcW w:w="3544" w:type="dxa"/>
          </w:tcPr>
          <w:p w14:paraId="0585B665" w14:textId="2C6E6AB7" w:rsidR="00D7440B" w:rsidRPr="00573698" w:rsidRDefault="00D7440B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Višak primitaka od financijske imovine</w:t>
            </w:r>
          </w:p>
        </w:tc>
        <w:tc>
          <w:tcPr>
            <w:tcW w:w="1981" w:type="dxa"/>
          </w:tcPr>
          <w:p w14:paraId="75B2EB66" w14:textId="77777777" w:rsidR="00D7440B" w:rsidRPr="00573698" w:rsidRDefault="00D7440B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BFD966C" w14:textId="39BF0D7B" w:rsidR="00D7440B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1.913.178,03</w:t>
            </w:r>
          </w:p>
        </w:tc>
      </w:tr>
      <w:tr w:rsidR="00573698" w:rsidRPr="00573698" w14:paraId="1F7CF611" w14:textId="77777777" w:rsidTr="00B21D23">
        <w:tc>
          <w:tcPr>
            <w:tcW w:w="1271" w:type="dxa"/>
          </w:tcPr>
          <w:p w14:paraId="2BFAE7FC" w14:textId="77777777" w:rsidR="00E72690" w:rsidRPr="00573698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A27EB8" w14:textId="77777777" w:rsidR="00E72690" w:rsidRPr="00573698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14:paraId="1BE44052" w14:textId="77777777" w:rsidR="00E72690" w:rsidRPr="00573698" w:rsidRDefault="00E72690" w:rsidP="00EA792A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845DB6" w14:textId="77777777" w:rsidR="00EA792A" w:rsidRPr="00573698" w:rsidRDefault="006D31B6" w:rsidP="00EA79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-</w:t>
            </w:r>
            <w:r w:rsidR="00D16B18" w:rsidRPr="00573698">
              <w:rPr>
                <w:rFonts w:cstheme="minorHAnsi"/>
                <w:b/>
                <w:color w:val="000000" w:themeColor="text1"/>
                <w:sz w:val="20"/>
                <w:szCs w:val="20"/>
              </w:rPr>
              <w:t>2.154.376,15</w:t>
            </w:r>
          </w:p>
        </w:tc>
        <w:tc>
          <w:tcPr>
            <w:tcW w:w="2266" w:type="dxa"/>
          </w:tcPr>
          <w:p w14:paraId="570BD360" w14:textId="77777777" w:rsidR="00E72690" w:rsidRPr="00573698" w:rsidRDefault="00E72690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BB8F5EB" w14:textId="3189C2DD" w:rsidR="00D16B18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-933.279,40</w:t>
            </w:r>
          </w:p>
          <w:p w14:paraId="01BF35BB" w14:textId="77777777" w:rsidR="00EA792A" w:rsidRPr="00573698" w:rsidRDefault="00EA792A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73698" w:rsidRPr="00573698" w14:paraId="35ABE9E3" w14:textId="77777777" w:rsidTr="00B21D23">
        <w:tc>
          <w:tcPr>
            <w:tcW w:w="1271" w:type="dxa"/>
          </w:tcPr>
          <w:p w14:paraId="17F8A753" w14:textId="77777777" w:rsidR="00B936A4" w:rsidRPr="00573698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3544" w:type="dxa"/>
          </w:tcPr>
          <w:p w14:paraId="3937C7A9" w14:textId="738BBDE3" w:rsidR="00B936A4" w:rsidRPr="00573698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preneseni iz 2018. godine</w:t>
            </w:r>
          </w:p>
        </w:tc>
        <w:tc>
          <w:tcPr>
            <w:tcW w:w="1981" w:type="dxa"/>
          </w:tcPr>
          <w:p w14:paraId="2BF37430" w14:textId="77777777" w:rsidR="00B936A4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BD2E74" w14:textId="573046E9" w:rsidR="00B936A4" w:rsidRPr="00573698" w:rsidRDefault="00B936A4" w:rsidP="00B936A4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-2.154.376,15</w:t>
            </w:r>
          </w:p>
        </w:tc>
      </w:tr>
      <w:tr w:rsidR="00573698" w:rsidRPr="00573698" w14:paraId="7BB5147A" w14:textId="77777777" w:rsidTr="00B21D23">
        <w:tc>
          <w:tcPr>
            <w:tcW w:w="1271" w:type="dxa"/>
          </w:tcPr>
          <w:p w14:paraId="1F3889D3" w14:textId="77777777" w:rsidR="00B21D23" w:rsidRPr="00573698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0C2DC1" w14:textId="556E666A" w:rsidR="00B21D23" w:rsidRPr="00573698" w:rsidRDefault="00B936A4" w:rsidP="001427FC">
            <w:pPr>
              <w:pStyle w:val="Bezproreda"/>
              <w:spacing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1" w:type="dxa"/>
          </w:tcPr>
          <w:p w14:paraId="0944379B" w14:textId="77777777" w:rsidR="00B21D23" w:rsidRPr="00573698" w:rsidRDefault="00B21D23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915FDC4" w14:textId="39B4C2D5" w:rsidR="00B21D23" w:rsidRPr="00573698" w:rsidRDefault="00B936A4" w:rsidP="00B21D23">
            <w:pPr>
              <w:pStyle w:val="Bezproreda"/>
              <w:spacing w:line="276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73698">
              <w:rPr>
                <w:rFonts w:cstheme="minorHAnsi"/>
                <w:color w:val="000000" w:themeColor="text1"/>
                <w:sz w:val="20"/>
                <w:szCs w:val="20"/>
              </w:rPr>
              <w:t>-3.087.655,55</w:t>
            </w:r>
          </w:p>
        </w:tc>
      </w:tr>
    </w:tbl>
    <w:p w14:paraId="65B5017A" w14:textId="77777777" w:rsidR="00493BA5" w:rsidRPr="00573698" w:rsidRDefault="00493BA5" w:rsidP="001427FC">
      <w:pPr>
        <w:pStyle w:val="Bezproreda"/>
        <w:spacing w:line="276" w:lineRule="auto"/>
        <w:jc w:val="both"/>
        <w:rPr>
          <w:rFonts w:cstheme="minorHAnsi"/>
          <w:color w:val="000000" w:themeColor="text1"/>
        </w:rPr>
      </w:pPr>
    </w:p>
    <w:p w14:paraId="6C069902" w14:textId="14DC92F4" w:rsidR="001F3D69" w:rsidRPr="00573698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Na dan 31.12.201</w:t>
      </w:r>
      <w:r w:rsidR="00D7440B" w:rsidRPr="00573698">
        <w:rPr>
          <w:rFonts w:cstheme="minorHAnsi"/>
          <w:color w:val="000000" w:themeColor="text1"/>
        </w:rPr>
        <w:t>8</w:t>
      </w:r>
      <w:r w:rsidRPr="00573698">
        <w:rPr>
          <w:rFonts w:cstheme="minorHAnsi"/>
          <w:color w:val="000000" w:themeColor="text1"/>
        </w:rPr>
        <w:t xml:space="preserve">. godine, manjak prihoda i primitaka za pokriće u sljedećem razdoblju iznosio je  </w:t>
      </w:r>
      <w:r w:rsidR="00D7440B" w:rsidRPr="00573698">
        <w:rPr>
          <w:rFonts w:cstheme="minorHAnsi"/>
          <w:color w:val="000000" w:themeColor="text1"/>
        </w:rPr>
        <w:t>2.154.376,15</w:t>
      </w:r>
      <w:r w:rsidRPr="00573698">
        <w:rPr>
          <w:rFonts w:cstheme="minorHAnsi"/>
          <w:color w:val="000000" w:themeColor="text1"/>
        </w:rPr>
        <w:t xml:space="preserve"> kn.</w:t>
      </w:r>
      <w:r w:rsidR="00D164BF" w:rsidRPr="00573698">
        <w:rPr>
          <w:rFonts w:cstheme="minorHAnsi"/>
          <w:color w:val="000000" w:themeColor="text1"/>
        </w:rPr>
        <w:t xml:space="preserve"> </w:t>
      </w:r>
    </w:p>
    <w:p w14:paraId="5428CCF3" w14:textId="69A34F12" w:rsidR="001F3D69" w:rsidRPr="00573698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lastRenderedPageBreak/>
        <w:t>Na dan 30.09.201</w:t>
      </w:r>
      <w:r w:rsidR="00D7440B" w:rsidRPr="00573698">
        <w:rPr>
          <w:rFonts w:cstheme="minorHAnsi"/>
          <w:color w:val="000000" w:themeColor="text1"/>
        </w:rPr>
        <w:t>9</w:t>
      </w:r>
      <w:r w:rsidRPr="00573698">
        <w:rPr>
          <w:rFonts w:cstheme="minorHAnsi"/>
          <w:color w:val="000000" w:themeColor="text1"/>
        </w:rPr>
        <w:t xml:space="preserve">. godine </w:t>
      </w:r>
      <w:r w:rsidR="001F3D69" w:rsidRPr="00573698">
        <w:rPr>
          <w:rFonts w:cstheme="minorHAnsi"/>
          <w:color w:val="000000" w:themeColor="text1"/>
        </w:rPr>
        <w:t xml:space="preserve">manjak prihoda i primitaka za pokriće u sljedećem razdoblju u iznosu od </w:t>
      </w:r>
      <w:r w:rsidR="00B936A4" w:rsidRPr="00573698">
        <w:rPr>
          <w:rFonts w:cstheme="minorHAnsi"/>
          <w:color w:val="000000" w:themeColor="text1"/>
        </w:rPr>
        <w:t>3.087.655,55</w:t>
      </w:r>
      <w:r w:rsidR="001F3D69" w:rsidRPr="00573698">
        <w:rPr>
          <w:rFonts w:cstheme="minorHAnsi"/>
          <w:color w:val="000000" w:themeColor="text1"/>
        </w:rPr>
        <w:t xml:space="preserve"> kn sastoji se od  prenesenog manjka prihoda i primitaka iz 201</w:t>
      </w:r>
      <w:r w:rsidR="00B936A4" w:rsidRPr="00573698">
        <w:rPr>
          <w:rFonts w:cstheme="minorHAnsi"/>
          <w:color w:val="000000" w:themeColor="text1"/>
        </w:rPr>
        <w:t>8</w:t>
      </w:r>
      <w:r w:rsidR="001F3D69" w:rsidRPr="00573698">
        <w:rPr>
          <w:rFonts w:cstheme="minorHAnsi"/>
          <w:color w:val="000000" w:themeColor="text1"/>
        </w:rPr>
        <w:t xml:space="preserve">. godine u iznosu </w:t>
      </w:r>
      <w:r w:rsidR="00B936A4" w:rsidRPr="00573698">
        <w:rPr>
          <w:rFonts w:cstheme="minorHAnsi"/>
          <w:color w:val="000000" w:themeColor="text1"/>
        </w:rPr>
        <w:t>2.154.376,15</w:t>
      </w:r>
      <w:r w:rsidR="001F3D69" w:rsidRPr="00573698">
        <w:rPr>
          <w:rFonts w:cstheme="minorHAnsi"/>
          <w:color w:val="000000" w:themeColor="text1"/>
        </w:rPr>
        <w:t xml:space="preserve"> kn</w:t>
      </w:r>
      <w:r w:rsidR="00B936A4" w:rsidRPr="00573698">
        <w:rPr>
          <w:rFonts w:cstheme="minorHAnsi"/>
          <w:color w:val="000000" w:themeColor="text1"/>
        </w:rPr>
        <w:t xml:space="preserve"> te</w:t>
      </w:r>
      <w:r w:rsidR="001F3D69" w:rsidRPr="00573698">
        <w:rPr>
          <w:rFonts w:cstheme="minorHAnsi"/>
          <w:color w:val="000000" w:themeColor="text1"/>
        </w:rPr>
        <w:t xml:space="preserve"> </w:t>
      </w:r>
      <w:r w:rsidR="00B936A4" w:rsidRPr="00573698">
        <w:rPr>
          <w:rFonts w:cstheme="minorHAnsi"/>
          <w:color w:val="000000" w:themeColor="text1"/>
        </w:rPr>
        <w:t>manjka</w:t>
      </w:r>
      <w:r w:rsidR="001F3D69" w:rsidRPr="00573698">
        <w:rPr>
          <w:rFonts w:cstheme="minorHAnsi"/>
          <w:color w:val="000000" w:themeColor="text1"/>
        </w:rPr>
        <w:t xml:space="preserve"> prihoda </w:t>
      </w:r>
      <w:r w:rsidR="00573698" w:rsidRPr="00573698">
        <w:rPr>
          <w:rFonts w:cstheme="minorHAnsi"/>
          <w:color w:val="000000" w:themeColor="text1"/>
        </w:rPr>
        <w:t xml:space="preserve">i primitaka </w:t>
      </w:r>
      <w:r w:rsidR="001F3D69" w:rsidRPr="00573698">
        <w:rPr>
          <w:rFonts w:cstheme="minorHAnsi"/>
          <w:color w:val="000000" w:themeColor="text1"/>
        </w:rPr>
        <w:t xml:space="preserve">u iznosu </w:t>
      </w:r>
      <w:r w:rsidR="00B936A4" w:rsidRPr="00573698">
        <w:rPr>
          <w:rFonts w:cstheme="minorHAnsi"/>
          <w:color w:val="000000" w:themeColor="text1"/>
        </w:rPr>
        <w:t>933.279,40</w:t>
      </w:r>
      <w:r w:rsidR="001F3D69" w:rsidRPr="00573698">
        <w:rPr>
          <w:rFonts w:cstheme="minorHAnsi"/>
          <w:color w:val="000000" w:themeColor="text1"/>
        </w:rPr>
        <w:t xml:space="preserve"> kn ostvarenih u prvih devet mjeseci 201</w:t>
      </w:r>
      <w:r w:rsidR="00B936A4" w:rsidRPr="00573698">
        <w:rPr>
          <w:rFonts w:cstheme="minorHAnsi"/>
          <w:color w:val="000000" w:themeColor="text1"/>
        </w:rPr>
        <w:t>9</w:t>
      </w:r>
      <w:r w:rsidR="001F3D69" w:rsidRPr="00573698">
        <w:rPr>
          <w:rFonts w:cstheme="minorHAnsi"/>
          <w:color w:val="000000" w:themeColor="text1"/>
        </w:rPr>
        <w:t>. godine.</w:t>
      </w:r>
    </w:p>
    <w:p w14:paraId="3C4B5D6B" w14:textId="63495C7B" w:rsidR="006B7A29" w:rsidRPr="0037502C" w:rsidRDefault="006B7A29" w:rsidP="0037502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37502C">
        <w:rPr>
          <w:rFonts w:cstheme="minorHAnsi"/>
          <w:color w:val="000000" w:themeColor="text1"/>
        </w:rPr>
        <w:t>U skladu s navedenim ostvarenjem iz 201</w:t>
      </w:r>
      <w:r w:rsidR="00573698" w:rsidRPr="0037502C">
        <w:rPr>
          <w:rFonts w:cstheme="minorHAnsi"/>
          <w:color w:val="000000" w:themeColor="text1"/>
        </w:rPr>
        <w:t>8</w:t>
      </w:r>
      <w:r w:rsidRPr="0037502C">
        <w:rPr>
          <w:rFonts w:cstheme="minorHAnsi"/>
          <w:color w:val="000000" w:themeColor="text1"/>
        </w:rPr>
        <w:t>. godine, kao i ostvarenjem u prvih devet mjeseci iz 201</w:t>
      </w:r>
      <w:r w:rsidR="00573698" w:rsidRPr="0037502C">
        <w:rPr>
          <w:rFonts w:cstheme="minorHAnsi"/>
          <w:color w:val="000000" w:themeColor="text1"/>
        </w:rPr>
        <w:t>9</w:t>
      </w:r>
      <w:r w:rsidRPr="0037502C">
        <w:rPr>
          <w:rFonts w:cstheme="minorHAnsi"/>
          <w:color w:val="000000" w:themeColor="text1"/>
        </w:rPr>
        <w:t xml:space="preserve">. godine, </w:t>
      </w:r>
      <w:r w:rsidR="00573698" w:rsidRPr="0037502C">
        <w:rPr>
          <w:rFonts w:cstheme="minorHAnsi"/>
          <w:color w:val="000000" w:themeColor="text1"/>
        </w:rPr>
        <w:t xml:space="preserve">očekuje se </w:t>
      </w:r>
      <w:r w:rsidR="00573698" w:rsidRPr="0037502C">
        <w:rPr>
          <w:rFonts w:cstheme="minorHAnsi"/>
        </w:rPr>
        <w:t>refundacija sredstava iz EU putem provedbenih tijela</w:t>
      </w:r>
      <w:r w:rsidR="0037502C" w:rsidRPr="0037502C">
        <w:rPr>
          <w:rFonts w:cstheme="minorHAnsi"/>
        </w:rPr>
        <w:t xml:space="preserve"> u Republici Hrvatskoj za projekt izgradnja i opremanje reciklažnog dvorišta,</w:t>
      </w:r>
      <w:r w:rsidR="00573698" w:rsidRPr="0037502C">
        <w:rPr>
          <w:rFonts w:cstheme="minorHAnsi"/>
        </w:rPr>
        <w:t xml:space="preserve"> </w:t>
      </w:r>
      <w:r w:rsidR="0037502C">
        <w:rPr>
          <w:rFonts w:cstheme="minorHAnsi"/>
        </w:rPr>
        <w:t>dio</w:t>
      </w:r>
      <w:r w:rsidR="00573698" w:rsidRPr="0037502C">
        <w:rPr>
          <w:rFonts w:cstheme="minorHAnsi"/>
        </w:rPr>
        <w:t xml:space="preserve"> do kraja 2019. godine, a ostatak u 2020. godini.</w:t>
      </w:r>
      <w:r w:rsidR="0037502C" w:rsidRPr="0037502C">
        <w:rPr>
          <w:rFonts w:cstheme="minorHAnsi"/>
          <w:color w:val="000000" w:themeColor="text1"/>
        </w:rPr>
        <w:t xml:space="preserve"> Stoga je </w:t>
      </w:r>
      <w:r w:rsidRPr="0037502C">
        <w:rPr>
          <w:rFonts w:cstheme="minorHAnsi"/>
          <w:color w:val="000000" w:themeColor="text1"/>
        </w:rPr>
        <w:t>realan nastavak smanjenja manjka prihoda i primitaka do kraja 201</w:t>
      </w:r>
      <w:r w:rsidR="00573698" w:rsidRPr="0037502C">
        <w:rPr>
          <w:rFonts w:cstheme="minorHAnsi"/>
          <w:color w:val="000000" w:themeColor="text1"/>
        </w:rPr>
        <w:t>9</w:t>
      </w:r>
      <w:r w:rsidRPr="0037502C">
        <w:rPr>
          <w:rFonts w:cstheme="minorHAnsi"/>
          <w:color w:val="000000" w:themeColor="text1"/>
        </w:rPr>
        <w:t xml:space="preserve">. godine na razinu od </w:t>
      </w:r>
      <w:r w:rsidR="00573698" w:rsidRPr="0037502C">
        <w:rPr>
          <w:rFonts w:cstheme="minorHAnsi"/>
          <w:color w:val="000000" w:themeColor="text1"/>
        </w:rPr>
        <w:t>1.00</w:t>
      </w:r>
      <w:r w:rsidRPr="0037502C">
        <w:rPr>
          <w:rFonts w:cstheme="minorHAnsi"/>
          <w:color w:val="000000" w:themeColor="text1"/>
        </w:rPr>
        <w:t>0.000,00 kn, kako je navedeno u članku 1. ove Odluke.</w:t>
      </w:r>
      <w:r w:rsidR="00573698" w:rsidRPr="0037502C">
        <w:rPr>
          <w:rFonts w:cstheme="minorHAnsi"/>
          <w:color w:val="000000" w:themeColor="text1"/>
        </w:rPr>
        <w:t xml:space="preserve"> </w:t>
      </w:r>
    </w:p>
    <w:p w14:paraId="324BB53A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1D74465E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3.</w:t>
      </w:r>
    </w:p>
    <w:p w14:paraId="10BC44E4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color w:val="000000" w:themeColor="text1"/>
        </w:rPr>
      </w:pPr>
    </w:p>
    <w:p w14:paraId="21AB8FE9" w14:textId="2D14696B" w:rsidR="002B61DC" w:rsidRPr="00573698" w:rsidRDefault="002B61DC" w:rsidP="002B61DC">
      <w:pPr>
        <w:pStyle w:val="Bezproreda"/>
        <w:spacing w:line="276" w:lineRule="auto"/>
        <w:ind w:firstLine="708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U proračunu Općine Stubičke Toplice za 20</w:t>
      </w:r>
      <w:r w:rsidR="00573698" w:rsidRPr="00573698">
        <w:rPr>
          <w:rFonts w:cstheme="minorHAnsi"/>
          <w:color w:val="000000" w:themeColor="text1"/>
        </w:rPr>
        <w:t>20</w:t>
      </w:r>
      <w:r w:rsidRPr="00573698">
        <w:rPr>
          <w:rFonts w:cstheme="minorHAnsi"/>
          <w:color w:val="000000" w:themeColor="text1"/>
        </w:rPr>
        <w:t>. godinu i projekcijama za 20</w:t>
      </w:r>
      <w:r w:rsidR="00573698" w:rsidRPr="00573698">
        <w:rPr>
          <w:rFonts w:cstheme="minorHAnsi"/>
          <w:color w:val="000000" w:themeColor="text1"/>
        </w:rPr>
        <w:t>2</w:t>
      </w:r>
      <w:r w:rsidR="00E8001E">
        <w:rPr>
          <w:rFonts w:cstheme="minorHAnsi"/>
          <w:color w:val="000000" w:themeColor="text1"/>
        </w:rPr>
        <w:t>1</w:t>
      </w:r>
      <w:r w:rsidRPr="00573698">
        <w:rPr>
          <w:rFonts w:cstheme="minorHAnsi"/>
          <w:color w:val="000000" w:themeColor="text1"/>
        </w:rPr>
        <w:t>. i 202</w:t>
      </w:r>
      <w:r w:rsidR="00E8001E">
        <w:rPr>
          <w:rFonts w:cstheme="minorHAnsi"/>
          <w:color w:val="000000" w:themeColor="text1"/>
        </w:rPr>
        <w:t>2</w:t>
      </w:r>
      <w:r w:rsidRPr="00573698">
        <w:rPr>
          <w:rFonts w:cstheme="minorHAnsi"/>
          <w:color w:val="000000" w:themeColor="text1"/>
        </w:rPr>
        <w:t xml:space="preserve">. godinu planirat će se pokriće  manjka Općine Stubičke Toplice iz članka 1. ove Odluke iz prihoda poslovanja prema sljedećoj dinamici: </w:t>
      </w:r>
    </w:p>
    <w:p w14:paraId="4DBC9025" w14:textId="3B55A299" w:rsidR="002B61DC" w:rsidRPr="00573698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20</w:t>
      </w:r>
      <w:r w:rsidR="00573698" w:rsidRPr="00573698">
        <w:rPr>
          <w:rFonts w:cstheme="minorHAnsi"/>
          <w:color w:val="000000" w:themeColor="text1"/>
        </w:rPr>
        <w:t>20</w:t>
      </w:r>
      <w:r w:rsidRPr="00573698">
        <w:rPr>
          <w:rFonts w:cstheme="minorHAnsi"/>
          <w:color w:val="000000" w:themeColor="text1"/>
        </w:rPr>
        <w:t xml:space="preserve">. godina – </w:t>
      </w:r>
      <w:r w:rsidR="00573698" w:rsidRPr="00573698">
        <w:rPr>
          <w:rFonts w:cstheme="minorHAnsi"/>
          <w:color w:val="000000" w:themeColor="text1"/>
        </w:rPr>
        <w:t>30</w:t>
      </w:r>
      <w:r w:rsidRPr="00573698">
        <w:rPr>
          <w:rFonts w:cstheme="minorHAnsi"/>
          <w:color w:val="000000" w:themeColor="text1"/>
        </w:rPr>
        <w:t>0.000,00 kn</w:t>
      </w:r>
    </w:p>
    <w:p w14:paraId="55F2C59D" w14:textId="2BE0A626" w:rsidR="002B61DC" w:rsidRPr="00573698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20</w:t>
      </w:r>
      <w:r w:rsidR="00573698" w:rsidRPr="00573698">
        <w:rPr>
          <w:rFonts w:cstheme="minorHAnsi"/>
          <w:color w:val="000000" w:themeColor="text1"/>
        </w:rPr>
        <w:t>21</w:t>
      </w:r>
      <w:r w:rsidRPr="00573698">
        <w:rPr>
          <w:rFonts w:cstheme="minorHAnsi"/>
          <w:color w:val="000000" w:themeColor="text1"/>
        </w:rPr>
        <w:t xml:space="preserve">. godina – </w:t>
      </w:r>
      <w:r w:rsidR="00573698" w:rsidRPr="00573698">
        <w:rPr>
          <w:rFonts w:cstheme="minorHAnsi"/>
          <w:color w:val="000000" w:themeColor="text1"/>
        </w:rPr>
        <w:t>30</w:t>
      </w:r>
      <w:r w:rsidRPr="00573698">
        <w:rPr>
          <w:rFonts w:cstheme="minorHAnsi"/>
          <w:color w:val="000000" w:themeColor="text1"/>
        </w:rPr>
        <w:t>0.000,00 kn</w:t>
      </w:r>
      <w:bookmarkStart w:id="0" w:name="_GoBack"/>
      <w:bookmarkEnd w:id="0"/>
    </w:p>
    <w:p w14:paraId="5D9400A2" w14:textId="5F40D0C9" w:rsidR="002B61DC" w:rsidRPr="00573698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>202</w:t>
      </w:r>
      <w:r w:rsidR="00573698" w:rsidRPr="00573698">
        <w:rPr>
          <w:rFonts w:cstheme="minorHAnsi"/>
          <w:color w:val="000000" w:themeColor="text1"/>
        </w:rPr>
        <w:t>2</w:t>
      </w:r>
      <w:r w:rsidRPr="00573698">
        <w:rPr>
          <w:rFonts w:cstheme="minorHAnsi"/>
          <w:color w:val="000000" w:themeColor="text1"/>
        </w:rPr>
        <w:t xml:space="preserve">. godina – </w:t>
      </w:r>
      <w:r w:rsidR="00573698" w:rsidRPr="00573698">
        <w:rPr>
          <w:rFonts w:cstheme="minorHAnsi"/>
          <w:color w:val="000000" w:themeColor="text1"/>
        </w:rPr>
        <w:t>40</w:t>
      </w:r>
      <w:r w:rsidRPr="00573698">
        <w:rPr>
          <w:rFonts w:cstheme="minorHAnsi"/>
          <w:color w:val="000000" w:themeColor="text1"/>
        </w:rPr>
        <w:t>0.000,00 kn</w:t>
      </w:r>
    </w:p>
    <w:p w14:paraId="11E93693" w14:textId="77777777" w:rsidR="002B61DC" w:rsidRPr="00573698" w:rsidRDefault="002B61DC" w:rsidP="002B61DC">
      <w:pPr>
        <w:pStyle w:val="Bezproreda"/>
        <w:spacing w:line="276" w:lineRule="auto"/>
        <w:rPr>
          <w:rFonts w:cstheme="minorHAnsi"/>
          <w:color w:val="000000" w:themeColor="text1"/>
        </w:rPr>
      </w:pPr>
    </w:p>
    <w:p w14:paraId="3ADF5236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4.</w:t>
      </w:r>
    </w:p>
    <w:p w14:paraId="2461ACEC" w14:textId="77777777" w:rsidR="00345199" w:rsidRPr="00573698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5233A244" w14:textId="77777777" w:rsidR="002B61DC" w:rsidRPr="00573698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  <w:r w:rsidRPr="00573698">
        <w:rPr>
          <w:rFonts w:cstheme="minorHAnsi"/>
          <w:color w:val="000000" w:themeColor="text1"/>
        </w:rPr>
        <w:t xml:space="preserve">U svrhu uravnoteženja proračuna, nakon uključivanja dijela projiciranog proračunskog manjka, kao i nastavka pružanja javnih usluga zadovoljavajuće kvalitete, nastavit će se s poduzimanjm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14:paraId="21E4DDF3" w14:textId="77777777" w:rsidR="002B61DC" w:rsidRPr="00573698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  <w:color w:val="000000" w:themeColor="text1"/>
        </w:rPr>
      </w:pPr>
    </w:p>
    <w:p w14:paraId="6423858C" w14:textId="77777777" w:rsidR="002B61DC" w:rsidRPr="00573698" w:rsidRDefault="002B61DC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  <w:r w:rsidRPr="00573698">
        <w:rPr>
          <w:rFonts w:cstheme="minorHAnsi"/>
          <w:b/>
          <w:color w:val="000000" w:themeColor="text1"/>
        </w:rPr>
        <w:t>Članak 5.</w:t>
      </w:r>
    </w:p>
    <w:p w14:paraId="41C736A2" w14:textId="77777777" w:rsidR="00345199" w:rsidRPr="00573698" w:rsidRDefault="00345199" w:rsidP="002B61DC">
      <w:pPr>
        <w:pStyle w:val="Bezproreda"/>
        <w:spacing w:line="276" w:lineRule="auto"/>
        <w:jc w:val="center"/>
        <w:rPr>
          <w:rFonts w:cstheme="minorHAnsi"/>
          <w:b/>
          <w:color w:val="000000" w:themeColor="text1"/>
        </w:rPr>
      </w:pPr>
    </w:p>
    <w:p w14:paraId="1287B87A" w14:textId="77777777" w:rsidR="002B61DC" w:rsidRPr="00FA047A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3698">
        <w:rPr>
          <w:rFonts w:cstheme="minorHAnsi"/>
          <w:color w:val="000000" w:themeColor="text1"/>
        </w:rPr>
        <w:t>Analiza i ocjena postojećeg financijskog stanja s prijedlogom mjera za otklanjanje uzroka n</w:t>
      </w:r>
      <w:r w:rsidR="00FA047A" w:rsidRPr="00573698">
        <w:rPr>
          <w:rFonts w:cstheme="minorHAnsi"/>
          <w:color w:val="000000" w:themeColor="text1"/>
        </w:rPr>
        <w:t xml:space="preserve">egativnog poslovanja, mjerama za stabilno poslovanje i akcijskim planom provedbe navedenih mjera čine prilog ove Odluke i njezin </w:t>
      </w:r>
      <w:r w:rsidR="00345199" w:rsidRPr="00573698">
        <w:rPr>
          <w:rFonts w:cstheme="minorHAnsi"/>
          <w:color w:val="000000" w:themeColor="text1"/>
        </w:rPr>
        <w:t xml:space="preserve">su </w:t>
      </w:r>
      <w:r w:rsidR="00FA047A" w:rsidRPr="00573698">
        <w:rPr>
          <w:rFonts w:cstheme="minorHAnsi"/>
          <w:color w:val="000000" w:themeColor="text1"/>
        </w:rPr>
        <w:t>sastavni dio</w:t>
      </w:r>
      <w:r w:rsidR="00FA047A" w:rsidRPr="00FA047A">
        <w:rPr>
          <w:rFonts w:cstheme="minorHAnsi"/>
        </w:rPr>
        <w:t>.</w:t>
      </w:r>
    </w:p>
    <w:p w14:paraId="7BBCC8B4" w14:textId="77777777" w:rsidR="002B61DC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146C9DED" w14:textId="77777777" w:rsidR="00FA047A" w:rsidRPr="00FA047A" w:rsidRDefault="00FA047A" w:rsidP="00FA047A">
      <w:pPr>
        <w:pStyle w:val="Bezproreda"/>
        <w:spacing w:line="276" w:lineRule="auto"/>
        <w:jc w:val="center"/>
        <w:rPr>
          <w:rFonts w:cstheme="minorHAnsi"/>
          <w:b/>
        </w:rPr>
      </w:pPr>
      <w:r w:rsidRPr="00FA047A">
        <w:rPr>
          <w:rFonts w:cstheme="minorHAnsi"/>
          <w:b/>
        </w:rPr>
        <w:t>Članak 6.</w:t>
      </w:r>
    </w:p>
    <w:p w14:paraId="25F33C61" w14:textId="77777777" w:rsidR="00FA047A" w:rsidRDefault="00FA047A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7F602050" w14:textId="77777777" w:rsidR="00FA047A" w:rsidRPr="00FA047A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Odluke o pokriću planiranog manjka iz prethodn</w:t>
      </w:r>
      <w:r w:rsidR="00345199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345199">
        <w:rPr>
          <w:rFonts w:cstheme="minorHAnsi"/>
        </w:rPr>
        <w:t>godine</w:t>
      </w:r>
      <w:r>
        <w:rPr>
          <w:rFonts w:cstheme="minorHAnsi"/>
        </w:rPr>
        <w:t xml:space="preserve"> upućuje se Općinskom vijeću na donošenje.</w:t>
      </w:r>
    </w:p>
    <w:p w14:paraId="25C49D6B" w14:textId="77777777" w:rsidR="001427FC" w:rsidRPr="002B61D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2D7CB32" w14:textId="77777777" w:rsidR="001427FC" w:rsidRPr="00CB224F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2B61DC">
        <w:rPr>
          <w:rFonts w:cstheme="minorHAnsi"/>
        </w:rPr>
        <w:t xml:space="preserve"> </w:t>
      </w:r>
    </w:p>
    <w:p w14:paraId="2B9AEEEB" w14:textId="77777777" w:rsidR="00B0207D" w:rsidRPr="00CB224F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71CC7839" w14:textId="77777777" w:rsidR="00B0207D" w:rsidRPr="00CB224F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Josip Beljak, dipl. ing. agr.</w:t>
      </w:r>
    </w:p>
    <w:p w14:paraId="4C2D2528" w14:textId="77777777" w:rsidR="001427FC" w:rsidRPr="00CB224F" w:rsidRDefault="001427FC" w:rsidP="001427FC">
      <w:pPr>
        <w:pStyle w:val="Bezproreda"/>
        <w:spacing w:line="276" w:lineRule="auto"/>
        <w:rPr>
          <w:rFonts w:cstheme="minorHAnsi"/>
        </w:rPr>
      </w:pPr>
    </w:p>
    <w:p w14:paraId="7AF75282" w14:textId="77777777" w:rsidR="001427FC" w:rsidRPr="00CB224F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D254367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97C221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4C129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1A674C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0F295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F0676D6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F0E0B"/>
    <w:rsid w:val="001340DB"/>
    <w:rsid w:val="001427FC"/>
    <w:rsid w:val="00162727"/>
    <w:rsid w:val="001A347D"/>
    <w:rsid w:val="001E3F71"/>
    <w:rsid w:val="001F3D69"/>
    <w:rsid w:val="00226D6A"/>
    <w:rsid w:val="002B61DC"/>
    <w:rsid w:val="002C7C22"/>
    <w:rsid w:val="00345199"/>
    <w:rsid w:val="0037502C"/>
    <w:rsid w:val="003C7D51"/>
    <w:rsid w:val="00430944"/>
    <w:rsid w:val="00435856"/>
    <w:rsid w:val="00493BA5"/>
    <w:rsid w:val="004B511F"/>
    <w:rsid w:val="004B66EA"/>
    <w:rsid w:val="00502540"/>
    <w:rsid w:val="005322D5"/>
    <w:rsid w:val="00573698"/>
    <w:rsid w:val="0060086D"/>
    <w:rsid w:val="006A5FDD"/>
    <w:rsid w:val="006B7A29"/>
    <w:rsid w:val="006D31B6"/>
    <w:rsid w:val="006E36F4"/>
    <w:rsid w:val="007119A6"/>
    <w:rsid w:val="00740A52"/>
    <w:rsid w:val="00813BFE"/>
    <w:rsid w:val="009642B7"/>
    <w:rsid w:val="00992D6C"/>
    <w:rsid w:val="00B0207D"/>
    <w:rsid w:val="00B1374B"/>
    <w:rsid w:val="00B21D23"/>
    <w:rsid w:val="00B25789"/>
    <w:rsid w:val="00B661B6"/>
    <w:rsid w:val="00B936A4"/>
    <w:rsid w:val="00BE621A"/>
    <w:rsid w:val="00C06CA5"/>
    <w:rsid w:val="00C77616"/>
    <w:rsid w:val="00CA1472"/>
    <w:rsid w:val="00CB224F"/>
    <w:rsid w:val="00D164BF"/>
    <w:rsid w:val="00D16B18"/>
    <w:rsid w:val="00D7440B"/>
    <w:rsid w:val="00E72690"/>
    <w:rsid w:val="00E76EB7"/>
    <w:rsid w:val="00E8001E"/>
    <w:rsid w:val="00EA792A"/>
    <w:rsid w:val="00FA047A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2DE"/>
  <w15:docId w15:val="{5551BD01-7CC5-49F0-A4AB-CA82E976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2019-11-11T11:20:00Z</cp:lastPrinted>
  <dcterms:created xsi:type="dcterms:W3CDTF">2019-10-23T09:12:00Z</dcterms:created>
  <dcterms:modified xsi:type="dcterms:W3CDTF">2019-11-11T12:47:00Z</dcterms:modified>
</cp:coreProperties>
</file>