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8729B0">
        <w:rPr>
          <w:rFonts w:ascii="Times New Roman" w:hAnsi="Times New Roman" w:cs="Times New Roman"/>
          <w:sz w:val="24"/>
          <w:szCs w:val="24"/>
        </w:rPr>
        <w:t>940-01/17-01/</w:t>
      </w:r>
      <w:r w:rsidR="00322AA5">
        <w:rPr>
          <w:rFonts w:ascii="Times New Roman" w:hAnsi="Times New Roman" w:cs="Times New Roman"/>
          <w:sz w:val="24"/>
          <w:szCs w:val="24"/>
        </w:rPr>
        <w:t>03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8729B0">
        <w:rPr>
          <w:rFonts w:ascii="Times New Roman" w:hAnsi="Times New Roman" w:cs="Times New Roman"/>
          <w:sz w:val="24"/>
          <w:szCs w:val="24"/>
        </w:rPr>
        <w:t>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322AA5">
        <w:rPr>
          <w:rFonts w:ascii="Times New Roman" w:hAnsi="Times New Roman" w:cs="Times New Roman"/>
          <w:sz w:val="24"/>
          <w:szCs w:val="24"/>
        </w:rPr>
        <w:t>07.03.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Na temelju članka 39. t. 4. Zakona o lokalnoj i područnoj (regionalnoj) samoupravi (Nar. Nov. Br. 33/01, 60/01 – vjerodostojno tumačenje, 129/05, 109/07, 36/09, 125/08, 36/09, 150/11, 144/12) i članka 46. st. 2. t. 23. </w:t>
      </w:r>
      <w:r>
        <w:rPr>
          <w:rFonts w:ascii="Times New Roman" w:hAnsi="Times New Roman" w:cs="Times New Roman"/>
          <w:sz w:val="24"/>
          <w:szCs w:val="24"/>
        </w:rPr>
        <w:t xml:space="preserve">u vezi sa člankom </w:t>
      </w:r>
      <w:r w:rsidRPr="008729B0">
        <w:rPr>
          <w:rFonts w:ascii="Times New Roman" w:hAnsi="Times New Roman" w:cs="Times New Roman"/>
          <w:sz w:val="24"/>
          <w:szCs w:val="24"/>
        </w:rPr>
        <w:t xml:space="preserve">49.a Statuta Općine Stubičke Toplice (Službeni glasnik Krapinsko-zagorske županije br. 16/09 i 9/13), </w:t>
      </w:r>
      <w:proofErr w:type="spellStart"/>
      <w:r w:rsidRPr="008729B0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Pr="008729B0">
        <w:rPr>
          <w:rFonts w:ascii="Times New Roman" w:hAnsi="Times New Roman" w:cs="Times New Roman"/>
          <w:sz w:val="24"/>
          <w:szCs w:val="24"/>
        </w:rPr>
        <w:t xml:space="preserve"> dužnosti načelnika – zamjenik načelnika Općine Stubičke Toplice donosi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prijedlog Odluke o otkupu nekretnina za proširenje Parka vozača Pila.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II.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>Sastavni dio ove odluke je tekst prijedloga Odluke o otkupu nekretnina za proširenje Parka vozača Pila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B0" w:rsidRP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III.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63A" w:rsidRDefault="0024763A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Pr="00E06C0D" w:rsidRDefault="00E06C0D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8729B0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F5" w:rsidRDefault="009438F5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F5" w:rsidRDefault="009438F5" w:rsidP="00E95FB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B8">
        <w:rPr>
          <w:rFonts w:ascii="Times New Roman" w:hAnsi="Times New Roman" w:cs="Times New Roman"/>
          <w:b/>
          <w:sz w:val="24"/>
          <w:szCs w:val="24"/>
        </w:rPr>
        <w:t xml:space="preserve">Obrazloženje uz Odluku o </w:t>
      </w:r>
      <w:r w:rsidR="00E95FB8" w:rsidRPr="00E95FB8">
        <w:rPr>
          <w:rFonts w:ascii="Times New Roman" w:hAnsi="Times New Roman" w:cs="Times New Roman"/>
          <w:b/>
          <w:sz w:val="24"/>
          <w:szCs w:val="24"/>
        </w:rPr>
        <w:t>otkupu nekretnina za proširenje Parka vozača Pila</w:t>
      </w:r>
    </w:p>
    <w:p w:rsidR="00E95FB8" w:rsidRDefault="00E95FB8" w:rsidP="00E95FB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FB8" w:rsidRDefault="00E95FB8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B8">
        <w:rPr>
          <w:rFonts w:ascii="Times New Roman" w:hAnsi="Times New Roman" w:cs="Times New Roman"/>
          <w:sz w:val="24"/>
          <w:szCs w:val="24"/>
        </w:rPr>
        <w:t>PRAVNA OSNOVA:</w:t>
      </w:r>
      <w:r w:rsidR="00CC5929" w:rsidRPr="00CC5929">
        <w:t xml:space="preserve"> </w:t>
      </w:r>
      <w:r w:rsidR="00CC5929" w:rsidRPr="00CC5929">
        <w:rPr>
          <w:rFonts w:ascii="Times New Roman" w:hAnsi="Times New Roman" w:cs="Times New Roman"/>
          <w:sz w:val="24"/>
          <w:szCs w:val="24"/>
        </w:rPr>
        <w:t>člank</w:t>
      </w:r>
      <w:r w:rsidR="00CC5929">
        <w:rPr>
          <w:rFonts w:ascii="Times New Roman" w:hAnsi="Times New Roman" w:cs="Times New Roman"/>
          <w:sz w:val="24"/>
          <w:szCs w:val="24"/>
        </w:rPr>
        <w:t>om</w:t>
      </w:r>
      <w:r w:rsidR="00CC5929" w:rsidRPr="00CC5929">
        <w:rPr>
          <w:rFonts w:ascii="Times New Roman" w:hAnsi="Times New Roman" w:cs="Times New Roman"/>
          <w:sz w:val="24"/>
          <w:szCs w:val="24"/>
        </w:rPr>
        <w:t xml:space="preserve"> 35. st. 2. Zakona o vlasništvu i drugim stvarnim pravima (Nar. nov. br. 91/96, 68/98, 137/99, 22/00, 73/00, 114/01, 79/06, 141/06, 146/08, 38/09, 153/09, 143/12)</w:t>
      </w:r>
      <w:r w:rsidR="00CC5929">
        <w:rPr>
          <w:rFonts w:ascii="Times New Roman" w:hAnsi="Times New Roman" w:cs="Times New Roman"/>
          <w:sz w:val="24"/>
          <w:szCs w:val="24"/>
        </w:rPr>
        <w:t xml:space="preserve"> određeno je da o</w:t>
      </w:r>
      <w:r w:rsidR="00CC5929" w:rsidRPr="00CC5929">
        <w:rPr>
          <w:rFonts w:ascii="Times New Roman" w:hAnsi="Times New Roman" w:cs="Times New Roman"/>
          <w:sz w:val="24"/>
          <w:szCs w:val="24"/>
        </w:rPr>
        <w:t>vlasti za raspolaganje, upravljanje i korištenje stvarima u vlasništvu jedinica lokalne i područne (regionalne) samouprave imaju tijela jedinica lokalne i područne (regionalne) samouprave određena propisom o ustrojstvu lokalne i područne (regionalne) samo</w:t>
      </w:r>
      <w:r w:rsidR="004000BB">
        <w:rPr>
          <w:rFonts w:ascii="Times New Roman" w:hAnsi="Times New Roman" w:cs="Times New Roman"/>
          <w:sz w:val="24"/>
          <w:szCs w:val="24"/>
        </w:rPr>
        <w:t>uprave.</w:t>
      </w:r>
    </w:p>
    <w:p w:rsidR="004000BB" w:rsidRDefault="004000BB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25. t. 4. Statuta Općine Stubičke Toplice precizirano je da Općinsko vijeće </w:t>
      </w:r>
      <w:r w:rsidRPr="004000BB">
        <w:rPr>
          <w:rFonts w:ascii="Times New Roman" w:hAnsi="Times New Roman" w:cs="Times New Roman"/>
          <w:sz w:val="24"/>
          <w:szCs w:val="24"/>
        </w:rPr>
        <w:t>donosi odluku o uvjetima, načinu i postupku gospodarenja nekretnina u vlasništvu Općine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0BB" w:rsidRDefault="004000BB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otkup ukupno 2.732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zemljišta, koje se nastavlja na postojeću nekretninu Park vozača Pila u Pili, a radi njezina proširenja. Time bi se stvorili uvjeti za održavanje međunarodne brdske utrke</w:t>
      </w:r>
      <w:r w:rsidR="00322AA5">
        <w:rPr>
          <w:rFonts w:ascii="Times New Roman" w:hAnsi="Times New Roman" w:cs="Times New Roman"/>
          <w:sz w:val="24"/>
          <w:szCs w:val="24"/>
        </w:rPr>
        <w:t xml:space="preserve"> – natjecanja za prvenstvo Europe,</w:t>
      </w:r>
      <w:r>
        <w:rPr>
          <w:rFonts w:ascii="Times New Roman" w:hAnsi="Times New Roman" w:cs="Times New Roman"/>
          <w:sz w:val="24"/>
          <w:szCs w:val="24"/>
        </w:rPr>
        <w:t xml:space="preserve"> čime bi se privuklo više gostiju iz svjetskog automobilskog sporta i promovirala Općina. Utrka sa zadnjim pripremama traje u pravilu oko tjedan dana u kojem razdoblju bi vozači, komisije, novinari, gledatelji bi odsjedali u Stubičkim Toplicama, zbog čega projekt doprinosi razvoju turizma na području Općine Stubičke Toplice, a pretpostavlja se i šire.</w:t>
      </w:r>
    </w:p>
    <w:p w:rsidR="004000BB" w:rsidRDefault="004000BB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BB" w:rsidRDefault="004000BB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o.d</w:t>
      </w:r>
      <w:proofErr w:type="spellEnd"/>
      <w:r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4000BB" w:rsidRDefault="004000BB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4000BB" w:rsidRDefault="004000BB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Hren</w:t>
      </w: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KLASA:940-01/17-01/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URBROJ:2113/03-01-17-2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 Toplice,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Na temelju članka 35. st. 2. Zakona o vlasništvu i drugim stvarnim pravima (Nar. nov. br. 91/96, 68/98, 137/99, 22/00, 73/00, 114/01, 79/06, 141/06, 146/08, 38/09, 153/09, 143/12) i članka 25. t. 4. Statuta Općine Stubičke Toplice (Službeni glasnik Krapinsko-zagorske županije br. 16/09 i 9/13), Općinsko vijeće Općine Stubičke Toplice na svojoj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729B0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>
        <w:rPr>
          <w:rFonts w:ascii="Times New Roman" w:hAnsi="Times New Roman" w:cs="Times New Roman"/>
          <w:sz w:val="24"/>
          <w:szCs w:val="24"/>
        </w:rPr>
        <w:t>_.__.</w:t>
      </w:r>
      <w:r w:rsidRPr="008729B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29B0">
        <w:rPr>
          <w:rFonts w:ascii="Times New Roman" w:hAnsi="Times New Roman" w:cs="Times New Roman"/>
          <w:sz w:val="24"/>
          <w:szCs w:val="24"/>
        </w:rPr>
        <w:t>. godine donosi sljedeću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3E" w:rsidRPr="009438F5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ODLUKU O</w:t>
      </w:r>
    </w:p>
    <w:p w:rsidR="00BB1B3E" w:rsidRPr="009438F5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OTKUPU NEKRETNINA ZA PROŠIRENJE PARKA VOZAČA PILA</w:t>
      </w:r>
    </w:p>
    <w:p w:rsidR="00BB1B3E" w:rsidRPr="009438F5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B3E" w:rsidRPr="009438F5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proširenja Parka vozača Pila </w:t>
      </w:r>
      <w:r w:rsidRPr="008729B0">
        <w:rPr>
          <w:rFonts w:ascii="Times New Roman" w:hAnsi="Times New Roman" w:cs="Times New Roman"/>
          <w:sz w:val="24"/>
          <w:szCs w:val="24"/>
        </w:rPr>
        <w:t>Općina Stubičke Toplice će otkupiti od vlasnika sljedeće nekretnine: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dk.č.br. 1266 k.o. Kraljev Vrh u površini od 803m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k.č.br. 1265 k.o. Kraljev Vrh, površine 1.812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d.k.č.br. 1286/3 k.o. Kraljev Vrh, površine 109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dk.č.br. 1286/2 k.o. Kraljev Vrh, površine 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3E" w:rsidRPr="009438F5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B1B3E" w:rsidRPr="008729B0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>Određuje se cijena za otkup od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8729B0">
        <w:rPr>
          <w:rFonts w:ascii="Times New Roman" w:hAnsi="Times New Roman" w:cs="Times New Roman"/>
          <w:sz w:val="24"/>
          <w:szCs w:val="24"/>
        </w:rPr>
        <w:t xml:space="preserve"> eura po </w:t>
      </w:r>
      <w:proofErr w:type="spellStart"/>
      <w:r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8729B0">
        <w:rPr>
          <w:rFonts w:ascii="Times New Roman" w:hAnsi="Times New Roman" w:cs="Times New Roman"/>
          <w:sz w:val="24"/>
          <w:szCs w:val="24"/>
        </w:rPr>
        <w:t xml:space="preserve"> u kunama prema srednjem tečaju Hrvatske narodne banke na dan uplate. 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Cijena će se isplatiti </w:t>
      </w:r>
      <w:r>
        <w:rPr>
          <w:rFonts w:ascii="Times New Roman" w:hAnsi="Times New Roman" w:cs="Times New Roman"/>
          <w:sz w:val="24"/>
          <w:szCs w:val="24"/>
        </w:rPr>
        <w:t>prodavateljima u dva obroka time da prvi obrok dospijeva po potpisu ugovora, a drugi obrok tek po izvršenom prijenosu</w:t>
      </w:r>
      <w:r w:rsidRPr="008729B0">
        <w:rPr>
          <w:rFonts w:ascii="Times New Roman" w:hAnsi="Times New Roman" w:cs="Times New Roman"/>
          <w:sz w:val="24"/>
          <w:szCs w:val="24"/>
        </w:rPr>
        <w:t xml:space="preserve"> vlasništva na Općinu Stubičke Toplice u pojedinačnom zemljišnoknjižnom ispravnom postupku. 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Pojedinačni </w:t>
      </w:r>
      <w:proofErr w:type="spellStart"/>
      <w:r w:rsidRPr="008729B0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8729B0">
        <w:rPr>
          <w:rFonts w:ascii="Times New Roman" w:hAnsi="Times New Roman" w:cs="Times New Roman"/>
          <w:sz w:val="24"/>
          <w:szCs w:val="24"/>
        </w:rPr>
        <w:t xml:space="preserve"> ispravni postupak će pokrenuti i njegove troškove snosi Općina Stubičke Toplice.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B1B3E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B3E" w:rsidRPr="00D76333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 xml:space="preserve">Ovlašćuje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dužnosti načelnika, zamjenik načelnika</w:t>
      </w:r>
      <w:r w:rsidRPr="00D76333">
        <w:rPr>
          <w:rFonts w:ascii="Times New Roman" w:hAnsi="Times New Roman" w:cs="Times New Roman"/>
          <w:sz w:val="24"/>
          <w:szCs w:val="24"/>
        </w:rPr>
        <w:t xml:space="preserve"> Općine Stubičke Toplice za potpisivanje ugovora o kupoprodaji nekretnina.</w:t>
      </w:r>
    </w:p>
    <w:p w:rsidR="00BB1B3E" w:rsidRPr="00D76333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BB1B3E" w:rsidRPr="00D76333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ab/>
      </w:r>
    </w:p>
    <w:p w:rsidR="00BB1B3E" w:rsidRPr="00D76333" w:rsidRDefault="00BB1B3E" w:rsidP="00BB1B3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BB1B3E" w:rsidRPr="00D76333" w:rsidRDefault="00BB1B3E" w:rsidP="00BB1B3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BB1B3E" w:rsidRPr="00D76333" w:rsidRDefault="00BB1B3E" w:rsidP="00BB1B3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Pr="00D76333" w:rsidRDefault="00BB1B3E" w:rsidP="00BB1B3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Pr="00D76333">
        <w:rPr>
          <w:rFonts w:ascii="Times New Roman" w:hAnsi="Times New Roman" w:cs="Times New Roman"/>
          <w:sz w:val="24"/>
          <w:szCs w:val="24"/>
        </w:rPr>
        <w:t>Sokač</w:t>
      </w:r>
      <w:bookmarkStart w:id="0" w:name="_GoBack"/>
      <w:bookmarkEnd w:id="0"/>
      <w:proofErr w:type="spellEnd"/>
    </w:p>
    <w:sectPr w:rsidR="00BB1B3E" w:rsidRPr="00D7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24763A"/>
    <w:rsid w:val="00322AA5"/>
    <w:rsid w:val="004000BB"/>
    <w:rsid w:val="0074064C"/>
    <w:rsid w:val="008729B0"/>
    <w:rsid w:val="009438F5"/>
    <w:rsid w:val="00BB1B3E"/>
    <w:rsid w:val="00C25FDD"/>
    <w:rsid w:val="00CC5929"/>
    <w:rsid w:val="00D76333"/>
    <w:rsid w:val="00E06C0D"/>
    <w:rsid w:val="00E86449"/>
    <w:rsid w:val="00E95FB8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59E7"/>
  <w15:chartTrackingRefBased/>
  <w15:docId w15:val="{A2ED5F17-5F92-487D-8325-19F893E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8</cp:revision>
  <dcterms:created xsi:type="dcterms:W3CDTF">2017-03-03T12:30:00Z</dcterms:created>
  <dcterms:modified xsi:type="dcterms:W3CDTF">2017-03-09T09:49:00Z</dcterms:modified>
</cp:coreProperties>
</file>