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5C673E" w:rsidRPr="002B7303" w:rsidTr="005C673E">
        <w:tc>
          <w:tcPr>
            <w:tcW w:w="0" w:type="auto"/>
          </w:tcPr>
          <w:p w:rsidR="005C673E" w:rsidRPr="002B7303" w:rsidRDefault="005C673E" w:rsidP="005C673E">
            <w:pPr>
              <w:jc w:val="center"/>
              <w:rPr>
                <w:rFonts w:ascii="Times New Roman" w:hAnsi="Times New Roman" w:cs="Times New Roman"/>
                <w:b/>
              </w:rPr>
            </w:pPr>
            <w:r w:rsidRPr="002B7303">
              <w:rPr>
                <w:rFonts w:ascii="Times New Roman" w:hAnsi="Times New Roman" w:cs="Times New Roman"/>
                <w:b/>
                <w:noProof/>
                <w:lang w:eastAsia="hr-HR"/>
              </w:rPr>
              <w:drawing>
                <wp:inline distT="0" distB="0" distL="0" distR="0" wp14:anchorId="46B8C48A" wp14:editId="3958CABC">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5C673E" w:rsidRPr="002B7303" w:rsidRDefault="005C673E" w:rsidP="005C673E">
            <w:pPr>
              <w:jc w:val="center"/>
              <w:rPr>
                <w:rFonts w:ascii="Times New Roman" w:hAnsi="Times New Roman" w:cs="Times New Roman"/>
                <w:b/>
              </w:rPr>
            </w:pPr>
            <w:r w:rsidRPr="002B7303">
              <w:rPr>
                <w:rFonts w:ascii="Times New Roman" w:hAnsi="Times New Roman" w:cs="Times New Roman"/>
                <w:b/>
              </w:rPr>
              <w:t>REPUBLIKA HRVATSKA</w:t>
            </w:r>
          </w:p>
          <w:p w:rsidR="005C673E" w:rsidRPr="002B7303" w:rsidRDefault="005C673E" w:rsidP="005C673E">
            <w:pPr>
              <w:jc w:val="center"/>
              <w:rPr>
                <w:rFonts w:ascii="Times New Roman" w:hAnsi="Times New Roman" w:cs="Times New Roman"/>
                <w:b/>
              </w:rPr>
            </w:pPr>
            <w:r w:rsidRPr="002B7303">
              <w:rPr>
                <w:rFonts w:ascii="Times New Roman" w:hAnsi="Times New Roman" w:cs="Times New Roman"/>
                <w:b/>
              </w:rPr>
              <w:t>KRAPINSKO-ZAGORSKA ŽUPANIJA</w:t>
            </w:r>
          </w:p>
          <w:p w:rsidR="005C673E" w:rsidRPr="002B7303" w:rsidRDefault="005C673E" w:rsidP="005C673E">
            <w:pPr>
              <w:jc w:val="center"/>
              <w:rPr>
                <w:rFonts w:ascii="Times New Roman" w:hAnsi="Times New Roman" w:cs="Times New Roman"/>
                <w:b/>
              </w:rPr>
            </w:pPr>
            <w:r w:rsidRPr="002B7303">
              <w:rPr>
                <w:rFonts w:ascii="Times New Roman" w:hAnsi="Times New Roman" w:cs="Times New Roman"/>
                <w:b/>
              </w:rPr>
              <w:t>OPĆINA STUBIČKE TOPLICE</w:t>
            </w:r>
          </w:p>
          <w:p w:rsidR="005C673E" w:rsidRPr="002B7303" w:rsidRDefault="005C673E" w:rsidP="005C673E">
            <w:pPr>
              <w:jc w:val="center"/>
              <w:rPr>
                <w:rFonts w:ascii="Times New Roman" w:hAnsi="Times New Roman" w:cs="Times New Roman"/>
                <w:b/>
              </w:rPr>
            </w:pPr>
            <w:r w:rsidRPr="002B7303">
              <w:rPr>
                <w:rFonts w:ascii="Times New Roman" w:hAnsi="Times New Roman" w:cs="Times New Roman"/>
                <w:b/>
              </w:rPr>
              <w:t>JEDINSTVENI UPRAVNI ODJEL</w:t>
            </w:r>
          </w:p>
        </w:tc>
      </w:tr>
    </w:tbl>
    <w:p w:rsidR="001D207D" w:rsidRPr="002B7303" w:rsidRDefault="001D207D">
      <w:pPr>
        <w:rPr>
          <w:rFonts w:ascii="Times New Roman" w:hAnsi="Times New Roman" w:cs="Times New Roman"/>
        </w:rPr>
      </w:pPr>
    </w:p>
    <w:p w:rsidR="00FC20C4" w:rsidRPr="002B7303" w:rsidRDefault="003D23DB" w:rsidP="001D207D">
      <w:pPr>
        <w:spacing w:after="0"/>
        <w:ind w:left="708"/>
        <w:rPr>
          <w:rFonts w:ascii="Times New Roman" w:hAnsi="Times New Roman" w:cs="Times New Roman"/>
        </w:rPr>
      </w:pPr>
      <w:r w:rsidRPr="002B7303">
        <w:rPr>
          <w:rFonts w:ascii="Times New Roman" w:hAnsi="Times New Roman" w:cs="Times New Roman"/>
        </w:rPr>
        <w:t>KLASA:112-01/1</w:t>
      </w:r>
      <w:r w:rsidR="001D207D" w:rsidRPr="002B7303">
        <w:rPr>
          <w:rFonts w:ascii="Times New Roman" w:hAnsi="Times New Roman" w:cs="Times New Roman"/>
        </w:rPr>
        <w:t>8</w:t>
      </w:r>
      <w:r w:rsidRPr="002B7303">
        <w:rPr>
          <w:rFonts w:ascii="Times New Roman" w:hAnsi="Times New Roman" w:cs="Times New Roman"/>
        </w:rPr>
        <w:t>-01/</w:t>
      </w:r>
      <w:r w:rsidR="001D207D" w:rsidRPr="002B7303">
        <w:rPr>
          <w:rFonts w:ascii="Times New Roman" w:hAnsi="Times New Roman" w:cs="Times New Roman"/>
        </w:rPr>
        <w:t>14</w:t>
      </w:r>
    </w:p>
    <w:p w:rsidR="003D23DB" w:rsidRPr="002B7303" w:rsidRDefault="003D23DB" w:rsidP="001D207D">
      <w:pPr>
        <w:spacing w:after="0"/>
        <w:ind w:left="708"/>
        <w:rPr>
          <w:rFonts w:ascii="Times New Roman" w:hAnsi="Times New Roman" w:cs="Times New Roman"/>
        </w:rPr>
      </w:pPr>
      <w:r w:rsidRPr="002B7303">
        <w:rPr>
          <w:rFonts w:ascii="Times New Roman" w:hAnsi="Times New Roman" w:cs="Times New Roman"/>
        </w:rPr>
        <w:t>URBROJ:2113/03-04-1</w:t>
      </w:r>
      <w:r w:rsidR="001D207D" w:rsidRPr="002B7303">
        <w:rPr>
          <w:rFonts w:ascii="Times New Roman" w:hAnsi="Times New Roman" w:cs="Times New Roman"/>
        </w:rPr>
        <w:t>8</w:t>
      </w:r>
      <w:r w:rsidRPr="002B7303">
        <w:rPr>
          <w:rFonts w:ascii="Times New Roman" w:hAnsi="Times New Roman" w:cs="Times New Roman"/>
        </w:rPr>
        <w:t>-</w:t>
      </w:r>
      <w:r w:rsidR="00483120">
        <w:rPr>
          <w:rFonts w:ascii="Times New Roman" w:hAnsi="Times New Roman" w:cs="Times New Roman"/>
        </w:rPr>
        <w:t>4</w:t>
      </w:r>
    </w:p>
    <w:p w:rsidR="003D23DB" w:rsidRPr="002B7303" w:rsidRDefault="003D23DB" w:rsidP="001D207D">
      <w:pPr>
        <w:spacing w:after="0"/>
        <w:ind w:left="708"/>
        <w:rPr>
          <w:rFonts w:ascii="Times New Roman" w:hAnsi="Times New Roman" w:cs="Times New Roman"/>
        </w:rPr>
      </w:pPr>
      <w:r w:rsidRPr="002B7303">
        <w:rPr>
          <w:rFonts w:ascii="Times New Roman" w:hAnsi="Times New Roman" w:cs="Times New Roman"/>
        </w:rPr>
        <w:t>Stubičke Toplice,</w:t>
      </w:r>
      <w:r w:rsidR="00EE7C32" w:rsidRPr="002B7303">
        <w:rPr>
          <w:rFonts w:ascii="Times New Roman" w:hAnsi="Times New Roman" w:cs="Times New Roman"/>
        </w:rPr>
        <w:t xml:space="preserve"> </w:t>
      </w:r>
      <w:r w:rsidR="00EB4F49">
        <w:rPr>
          <w:rFonts w:ascii="Times New Roman" w:hAnsi="Times New Roman" w:cs="Times New Roman"/>
        </w:rPr>
        <w:t>24.10.2018.</w:t>
      </w:r>
    </w:p>
    <w:p w:rsidR="003D23DB" w:rsidRPr="002B7303" w:rsidRDefault="003D23DB">
      <w:pPr>
        <w:rPr>
          <w:rFonts w:ascii="Times New Roman" w:hAnsi="Times New Roman" w:cs="Times New Roman"/>
        </w:rPr>
      </w:pPr>
    </w:p>
    <w:p w:rsidR="003D23DB" w:rsidRPr="002B7303" w:rsidRDefault="001D207D" w:rsidP="003D23DB">
      <w:pPr>
        <w:jc w:val="center"/>
        <w:rPr>
          <w:rFonts w:ascii="Times New Roman" w:hAnsi="Times New Roman" w:cs="Times New Roman"/>
          <w:b/>
        </w:rPr>
      </w:pPr>
      <w:r w:rsidRPr="002B7303">
        <w:rPr>
          <w:rFonts w:ascii="Times New Roman" w:hAnsi="Times New Roman" w:cs="Times New Roman"/>
          <w:b/>
        </w:rPr>
        <w:t>JAVNI NATJEČAJ ZA IMENOVANJE PROČELNIKA/CE</w:t>
      </w:r>
      <w:r w:rsidR="003D23DB" w:rsidRPr="002B7303">
        <w:rPr>
          <w:rFonts w:ascii="Times New Roman" w:hAnsi="Times New Roman" w:cs="Times New Roman"/>
          <w:b/>
        </w:rPr>
        <w:t xml:space="preserve"> JEDINSTVEN</w:t>
      </w:r>
      <w:r w:rsidRPr="002B7303">
        <w:rPr>
          <w:rFonts w:ascii="Times New Roman" w:hAnsi="Times New Roman" w:cs="Times New Roman"/>
          <w:b/>
        </w:rPr>
        <w:t>OG</w:t>
      </w:r>
      <w:r w:rsidR="003D23DB" w:rsidRPr="002B7303">
        <w:rPr>
          <w:rFonts w:ascii="Times New Roman" w:hAnsi="Times New Roman" w:cs="Times New Roman"/>
          <w:b/>
        </w:rPr>
        <w:t xml:space="preserve"> UPRAVN</w:t>
      </w:r>
      <w:r w:rsidRPr="002B7303">
        <w:rPr>
          <w:rFonts w:ascii="Times New Roman" w:hAnsi="Times New Roman" w:cs="Times New Roman"/>
          <w:b/>
        </w:rPr>
        <w:t>OG</w:t>
      </w:r>
      <w:r w:rsidR="003D23DB" w:rsidRPr="002B7303">
        <w:rPr>
          <w:rFonts w:ascii="Times New Roman" w:hAnsi="Times New Roman" w:cs="Times New Roman"/>
          <w:b/>
        </w:rPr>
        <w:t xml:space="preserve"> ODJE</w:t>
      </w:r>
      <w:r w:rsidRPr="002B7303">
        <w:rPr>
          <w:rFonts w:ascii="Times New Roman" w:hAnsi="Times New Roman" w:cs="Times New Roman"/>
          <w:b/>
        </w:rPr>
        <w:t xml:space="preserve">LA </w:t>
      </w:r>
      <w:r w:rsidR="003D23DB" w:rsidRPr="002B7303">
        <w:rPr>
          <w:rFonts w:ascii="Times New Roman" w:hAnsi="Times New Roman" w:cs="Times New Roman"/>
          <w:b/>
        </w:rPr>
        <w:t>OPĆINE STUBIČKE TOPLICE</w:t>
      </w:r>
    </w:p>
    <w:p w:rsidR="003D23DB" w:rsidRPr="002B7303" w:rsidRDefault="001D207D" w:rsidP="003D23DB">
      <w:pPr>
        <w:jc w:val="center"/>
        <w:rPr>
          <w:rFonts w:ascii="Times New Roman" w:hAnsi="Times New Roman" w:cs="Times New Roman"/>
          <w:b/>
        </w:rPr>
      </w:pPr>
      <w:r w:rsidRPr="002B7303">
        <w:rPr>
          <w:rFonts w:ascii="Times New Roman" w:hAnsi="Times New Roman" w:cs="Times New Roman"/>
          <w:b/>
        </w:rPr>
        <w:t>(1 iz</w:t>
      </w:r>
      <w:r w:rsidR="003D23DB" w:rsidRPr="002B7303">
        <w:rPr>
          <w:rFonts w:ascii="Times New Roman" w:hAnsi="Times New Roman" w:cs="Times New Roman"/>
          <w:b/>
        </w:rPr>
        <w:t xml:space="preserve">vršitelj/izvršiteljica na </w:t>
      </w:r>
      <w:r w:rsidRPr="002B7303">
        <w:rPr>
          <w:rFonts w:ascii="Times New Roman" w:hAnsi="Times New Roman" w:cs="Times New Roman"/>
          <w:b/>
        </w:rPr>
        <w:t>ne</w:t>
      </w:r>
      <w:r w:rsidR="005C673E" w:rsidRPr="002B7303">
        <w:rPr>
          <w:rFonts w:ascii="Times New Roman" w:hAnsi="Times New Roman" w:cs="Times New Roman"/>
          <w:b/>
        </w:rPr>
        <w:t>određeno vrijeme</w:t>
      </w:r>
      <w:r w:rsidRPr="002B7303">
        <w:rPr>
          <w:rFonts w:ascii="Times New Roman" w:hAnsi="Times New Roman" w:cs="Times New Roman"/>
          <w:b/>
        </w:rPr>
        <w:t>, uz obvezni probni rad od tri mjeseca)</w:t>
      </w:r>
    </w:p>
    <w:p w:rsidR="003D23DB" w:rsidRPr="002B7303" w:rsidRDefault="003D23DB" w:rsidP="003D23DB">
      <w:pPr>
        <w:rPr>
          <w:rFonts w:ascii="Times New Roman" w:hAnsi="Times New Roman" w:cs="Times New Roman"/>
        </w:rPr>
      </w:pPr>
    </w:p>
    <w:p w:rsidR="001D207D" w:rsidRPr="002B7303" w:rsidRDefault="001D207D" w:rsidP="001D207D">
      <w:pPr>
        <w:jc w:val="both"/>
        <w:rPr>
          <w:rFonts w:ascii="Times New Roman" w:hAnsi="Times New Roman" w:cs="Times New Roman"/>
        </w:rPr>
      </w:pPr>
      <w:r w:rsidRPr="002B7303">
        <w:rPr>
          <w:rFonts w:ascii="Times New Roman" w:hAnsi="Times New Roman" w:cs="Times New Roman"/>
          <w:b/>
        </w:rPr>
        <w:t>I.</w:t>
      </w:r>
      <w:r w:rsidRPr="002B7303">
        <w:rPr>
          <w:rFonts w:ascii="Times New Roman" w:hAnsi="Times New Roman" w:cs="Times New Roman"/>
        </w:rPr>
        <w:tab/>
        <w:t>Sukladno članku 19. st. 6. Zakona o službenicima i namještenicima u lokalnoj i područnoj (regionalnoj) samoupravi (N</w:t>
      </w:r>
      <w:r w:rsidR="00EB4F49">
        <w:rPr>
          <w:rFonts w:ascii="Times New Roman" w:hAnsi="Times New Roman" w:cs="Times New Roman"/>
        </w:rPr>
        <w:t>N</w:t>
      </w:r>
      <w:r w:rsidRPr="002B7303">
        <w:rPr>
          <w:rFonts w:ascii="Times New Roman" w:hAnsi="Times New Roman" w:cs="Times New Roman"/>
        </w:rPr>
        <w:t xml:space="preserve"> 86/08, 61/11</w:t>
      </w:r>
      <w:r w:rsidR="00EB4F49">
        <w:rPr>
          <w:rFonts w:ascii="Times New Roman" w:hAnsi="Times New Roman" w:cs="Times New Roman"/>
        </w:rPr>
        <w:t>, 04/18</w:t>
      </w:r>
      <w:r w:rsidRPr="002B7303">
        <w:rPr>
          <w:rFonts w:ascii="Times New Roman" w:hAnsi="Times New Roman" w:cs="Times New Roman"/>
        </w:rPr>
        <w:t xml:space="preserve">), u nastavku su navedeni </w:t>
      </w:r>
      <w:r w:rsidRPr="002B7303">
        <w:rPr>
          <w:rFonts w:ascii="Times New Roman" w:hAnsi="Times New Roman" w:cs="Times New Roman"/>
          <w:b/>
          <w:u w:val="single"/>
        </w:rPr>
        <w:t>opis poslova i podaci o plaći za radno mjesto</w:t>
      </w:r>
      <w:r w:rsidR="00EE7C32" w:rsidRPr="002B7303">
        <w:rPr>
          <w:rFonts w:ascii="Times New Roman" w:hAnsi="Times New Roman" w:cs="Times New Roman"/>
          <w:u w:val="single"/>
        </w:rPr>
        <w:t xml:space="preserve"> </w:t>
      </w:r>
      <w:r w:rsidR="00EE7C32" w:rsidRPr="002B7303">
        <w:rPr>
          <w:rFonts w:ascii="Times New Roman" w:hAnsi="Times New Roman" w:cs="Times New Roman"/>
          <w:b/>
          <w:u w:val="single"/>
        </w:rPr>
        <w:t>pročelnik</w:t>
      </w:r>
      <w:r w:rsidRPr="002B7303">
        <w:rPr>
          <w:rFonts w:ascii="Times New Roman" w:hAnsi="Times New Roman" w:cs="Times New Roman"/>
          <w:b/>
          <w:u w:val="single"/>
        </w:rPr>
        <w:t>:</w:t>
      </w:r>
    </w:p>
    <w:p w:rsidR="001D207D" w:rsidRPr="001D207D" w:rsidRDefault="001D207D" w:rsidP="001D207D">
      <w:pPr>
        <w:widowControl w:val="0"/>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Pročelnik Jedinstvenog upravnog odjela obavlja sljedeće poslove:</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organizira i koordinira rad Jedinstvenog upravnog odjela,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brine o zakonitom i učinkovitom radu Jedinstvenog upravnog odjela u odnosu na obveze načelnika i Općinskog vijeća,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pomaže načelniku u donošenju odluka iz njegovog djelokruga,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vrši poslove prijama i razgovora sa strankama s kojima je spriječen razgovor obaviti načelnik,</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zastupa, po punomoći načelnika, Općinu Stubičke Toplice pred pravosudnim i upravnim tijelima,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vodi brigu o materijalno-tehničkim pretpostavkama poslovanja,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provodi nadzor nad primjenom propisa uredskog poslovanja,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brine o poslovima koji se odnose na društveni standard službenika i namještenika Jedinstvenog upravnog odjela,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koordinira rad službenika i namještenika unutar odsjeka, organizira međusobnu suradnju odsjeka i prema potrebi sa vanjskim tijelima,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raspoređuje radne zadatke unutar Jedinstvenog upravnog odjela te daje upute za rad,</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obavlja nadzor nad radom službenika i namještenika Jedinstvenog upravnog odjela,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donosi akte u okviru svojih ovlaštenja,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prati propise s područja koja su u nadležnosti Jedinstvenog upravnog odjela, te predlaže i donosi prijedloge akata u svezi s njegovim radom,</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prati stanje cjelokupne problematike u Jedinstvenom upravnom odjelu, vrši analizu stanja i daje prijedloge za poboljšanje rada,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izrađuje sve ugovore koje sklapa Općina,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izrađuje nacrte svih akata koje donose načelnik i Općinsko vijeće,</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izrađuje opće akte koje donose načelnik, Općinsko vijeće i radna tijela Općinskog vijeća,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donosi rješenja iz djelokruga Jedinstvenog upravnog odjela,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rješenjem odlučuje o prijmu u službu, i prestanku službe, rasporedu na radno mjesto te o drugim pravima i obvezama službenika i namještenika Jedinstvenog upravnog odjela,</w:t>
      </w:r>
    </w:p>
    <w:p w:rsidR="001D207D" w:rsidRPr="001D207D" w:rsidRDefault="001D207D" w:rsidP="001D207D">
      <w:pPr>
        <w:numPr>
          <w:ilvl w:val="0"/>
          <w:numId w:val="4"/>
        </w:numPr>
        <w:spacing w:after="0" w:line="240" w:lineRule="auto"/>
        <w:jc w:val="both"/>
        <w:rPr>
          <w:rFonts w:ascii="Times New Roman" w:eastAsia="Times New Roman" w:hAnsi="Times New Roman" w:cs="Times New Roman"/>
        </w:rPr>
      </w:pPr>
      <w:r w:rsidRPr="001D207D">
        <w:rPr>
          <w:rFonts w:ascii="Times New Roman" w:eastAsia="Times New Roman" w:hAnsi="Times New Roman" w:cs="Times New Roman"/>
        </w:rPr>
        <w:t>obavlja poslove vezane uz postupke javne nabave.</w:t>
      </w:r>
    </w:p>
    <w:p w:rsidR="001D207D" w:rsidRPr="002B7303" w:rsidRDefault="001D207D" w:rsidP="003D23DB">
      <w:pPr>
        <w:rPr>
          <w:rFonts w:ascii="Times New Roman" w:hAnsi="Times New Roman" w:cs="Times New Roman"/>
        </w:rPr>
      </w:pPr>
    </w:p>
    <w:p w:rsidR="001D207D" w:rsidRPr="002B7303" w:rsidRDefault="001D207D" w:rsidP="001D207D">
      <w:pPr>
        <w:jc w:val="both"/>
        <w:rPr>
          <w:rFonts w:ascii="Times New Roman" w:hAnsi="Times New Roman" w:cs="Times New Roman"/>
        </w:rPr>
      </w:pPr>
      <w:r w:rsidRPr="002B7303">
        <w:rPr>
          <w:rFonts w:ascii="Times New Roman" w:hAnsi="Times New Roman" w:cs="Times New Roman"/>
        </w:rPr>
        <w:lastRenderedPageBreak/>
        <w:t>Plaću čini umnožak koeficijenta složenosti poslova radnog mjesta na koje je službenik raspoređen i osnovice za izračun plaće, uvećan za 0,5 % za svaku navršenu godinu radnog staža.</w:t>
      </w:r>
    </w:p>
    <w:p w:rsidR="001D207D" w:rsidRDefault="001D207D" w:rsidP="0086204D">
      <w:pPr>
        <w:spacing w:after="0"/>
        <w:jc w:val="both"/>
        <w:rPr>
          <w:rFonts w:ascii="Times New Roman" w:hAnsi="Times New Roman" w:cs="Times New Roman"/>
        </w:rPr>
      </w:pPr>
      <w:r w:rsidRPr="002B7303">
        <w:rPr>
          <w:rFonts w:ascii="Times New Roman" w:hAnsi="Times New Roman" w:cs="Times New Roman"/>
        </w:rPr>
        <w:t>Koeficijent složenosti poslova radnog mjesta je 2,0 uz osnovicu za izračun plaće u iznosu od 4.373,64 kuna.</w:t>
      </w:r>
    </w:p>
    <w:p w:rsidR="0086204D" w:rsidRPr="002B7303" w:rsidRDefault="0086204D" w:rsidP="001D207D">
      <w:pPr>
        <w:jc w:val="both"/>
        <w:rPr>
          <w:rFonts w:ascii="Times New Roman" w:hAnsi="Times New Roman" w:cs="Times New Roman"/>
        </w:rPr>
      </w:pPr>
    </w:p>
    <w:p w:rsidR="001D207D" w:rsidRPr="002B7303" w:rsidRDefault="001D207D" w:rsidP="001D207D">
      <w:pPr>
        <w:jc w:val="both"/>
        <w:rPr>
          <w:rFonts w:ascii="Times New Roman" w:hAnsi="Times New Roman" w:cs="Times New Roman"/>
          <w:b/>
          <w:u w:val="single"/>
        </w:rPr>
      </w:pPr>
      <w:r w:rsidRPr="002B7303">
        <w:rPr>
          <w:rFonts w:ascii="Times New Roman" w:hAnsi="Times New Roman" w:cs="Times New Roman"/>
          <w:b/>
        </w:rPr>
        <w:t>II.</w:t>
      </w:r>
      <w:r w:rsidRPr="002B7303">
        <w:rPr>
          <w:rFonts w:ascii="Times New Roman" w:hAnsi="Times New Roman" w:cs="Times New Roman"/>
        </w:rPr>
        <w:tab/>
      </w:r>
      <w:r w:rsidRPr="002B7303">
        <w:rPr>
          <w:rFonts w:ascii="Times New Roman" w:hAnsi="Times New Roman" w:cs="Times New Roman"/>
          <w:b/>
          <w:u w:val="single"/>
        </w:rPr>
        <w:t>Način i vrijeme obavljanja prethodne provjere znanja i sposobnosti</w:t>
      </w:r>
      <w:r w:rsidRPr="002B7303">
        <w:rPr>
          <w:rFonts w:ascii="Times New Roman" w:hAnsi="Times New Roman" w:cs="Times New Roman"/>
        </w:rPr>
        <w:t xml:space="preserve"> </w:t>
      </w:r>
      <w:r w:rsidRPr="002B7303">
        <w:rPr>
          <w:rFonts w:ascii="Times New Roman" w:hAnsi="Times New Roman" w:cs="Times New Roman"/>
          <w:b/>
          <w:u w:val="single"/>
        </w:rPr>
        <w:t>kandidata / kandidatkinja, područja provjere te pravni i drugi izvori za pripremanje kandidata / kandidatkinja za tu provjeru.</w:t>
      </w:r>
    </w:p>
    <w:p w:rsidR="001D207D" w:rsidRPr="002B7303" w:rsidRDefault="001D207D" w:rsidP="001D207D">
      <w:pPr>
        <w:pStyle w:val="Bezproreda"/>
        <w:spacing w:line="276" w:lineRule="auto"/>
        <w:jc w:val="both"/>
        <w:rPr>
          <w:rFonts w:ascii="Times New Roman" w:hAnsi="Times New Roman" w:cs="Times New Roman"/>
        </w:rPr>
      </w:pPr>
    </w:p>
    <w:p w:rsidR="001D207D" w:rsidRPr="002B7303" w:rsidRDefault="001D207D" w:rsidP="001D207D">
      <w:pPr>
        <w:pStyle w:val="Bezproreda"/>
        <w:spacing w:line="276" w:lineRule="auto"/>
        <w:jc w:val="both"/>
        <w:rPr>
          <w:rFonts w:ascii="Times New Roman" w:hAnsi="Times New Roman" w:cs="Times New Roman"/>
        </w:rPr>
      </w:pPr>
      <w:r w:rsidRPr="002B7303">
        <w:rPr>
          <w:rFonts w:ascii="Times New Roman" w:hAnsi="Times New Roman" w:cs="Times New Roman"/>
        </w:rPr>
        <w:t>Za kandidate / kandidatkinje prijavljene na natječaj koji ispunjavaju formalne uvjete natječaja, provest će se prethodna provjera znanja i sposobnosti putem pisanog testiranja i intervjua.</w:t>
      </w:r>
    </w:p>
    <w:p w:rsidR="00EE7C32" w:rsidRPr="002B7303" w:rsidRDefault="001D207D" w:rsidP="001D207D">
      <w:pPr>
        <w:jc w:val="both"/>
        <w:rPr>
          <w:rFonts w:ascii="Times New Roman" w:hAnsi="Times New Roman" w:cs="Times New Roman"/>
          <w:b/>
        </w:rPr>
      </w:pPr>
      <w:r w:rsidRPr="002B7303">
        <w:rPr>
          <w:rFonts w:ascii="Times New Roman" w:hAnsi="Times New Roman" w:cs="Times New Roman"/>
        </w:rPr>
        <w:t xml:space="preserve">Pisani test održat će se </w:t>
      </w:r>
      <w:r w:rsidRPr="0086204D">
        <w:rPr>
          <w:rFonts w:ascii="Times New Roman" w:hAnsi="Times New Roman" w:cs="Times New Roman"/>
        </w:rPr>
        <w:t>dana</w:t>
      </w:r>
      <w:r w:rsidRPr="002B7303">
        <w:rPr>
          <w:rFonts w:ascii="Times New Roman" w:hAnsi="Times New Roman" w:cs="Times New Roman"/>
          <w:b/>
        </w:rPr>
        <w:t xml:space="preserve"> </w:t>
      </w:r>
      <w:r w:rsidR="00285C63">
        <w:rPr>
          <w:rFonts w:ascii="Times New Roman" w:hAnsi="Times New Roman" w:cs="Times New Roman"/>
          <w:b/>
          <w:u w:val="single"/>
        </w:rPr>
        <w:t>5. studenog</w:t>
      </w:r>
      <w:r w:rsidRPr="0086204D">
        <w:rPr>
          <w:rFonts w:ascii="Times New Roman" w:hAnsi="Times New Roman" w:cs="Times New Roman"/>
          <w:b/>
          <w:u w:val="single"/>
        </w:rPr>
        <w:t xml:space="preserve"> 2018. godine s početkom u 9:00 sati</w:t>
      </w:r>
      <w:r w:rsidRPr="002B7303">
        <w:rPr>
          <w:rFonts w:ascii="Times New Roman" w:hAnsi="Times New Roman" w:cs="Times New Roman"/>
        </w:rPr>
        <w:t xml:space="preserve"> u prostorijama Općine Stubičke Toplice, Viktora </w:t>
      </w:r>
      <w:proofErr w:type="spellStart"/>
      <w:r w:rsidRPr="002B7303">
        <w:rPr>
          <w:rFonts w:ascii="Times New Roman" w:hAnsi="Times New Roman" w:cs="Times New Roman"/>
        </w:rPr>
        <w:t>Šipeka</w:t>
      </w:r>
      <w:proofErr w:type="spellEnd"/>
      <w:r w:rsidRPr="002B7303">
        <w:rPr>
          <w:rFonts w:ascii="Times New Roman" w:hAnsi="Times New Roman" w:cs="Times New Roman"/>
        </w:rPr>
        <w:t xml:space="preserve"> 16.</w:t>
      </w:r>
    </w:p>
    <w:p w:rsidR="001D207D" w:rsidRPr="002B7303" w:rsidRDefault="001D207D" w:rsidP="0086204D">
      <w:pPr>
        <w:spacing w:after="0"/>
        <w:jc w:val="both"/>
        <w:rPr>
          <w:rFonts w:ascii="Times New Roman" w:hAnsi="Times New Roman" w:cs="Times New Roman"/>
        </w:rPr>
      </w:pPr>
      <w:r w:rsidRPr="002B7303">
        <w:rPr>
          <w:rFonts w:ascii="Times New Roman" w:hAnsi="Times New Roman" w:cs="Times New Roman"/>
        </w:rPr>
        <w:t>Dodatni pozivi neće se slati.</w:t>
      </w:r>
    </w:p>
    <w:p w:rsidR="001D207D" w:rsidRPr="002B7303" w:rsidRDefault="001D207D" w:rsidP="001D207D">
      <w:pPr>
        <w:pStyle w:val="Bezproreda"/>
        <w:spacing w:line="276" w:lineRule="auto"/>
        <w:jc w:val="both"/>
        <w:rPr>
          <w:rFonts w:ascii="Times New Roman" w:hAnsi="Times New Roman" w:cs="Times New Roman"/>
        </w:rPr>
      </w:pPr>
      <w:bookmarkStart w:id="0" w:name="_GoBack"/>
      <w:bookmarkEnd w:id="0"/>
    </w:p>
    <w:p w:rsidR="003D23DB" w:rsidRPr="002B7303" w:rsidRDefault="003D23DB" w:rsidP="0086204D">
      <w:pPr>
        <w:spacing w:after="0"/>
        <w:jc w:val="both"/>
        <w:rPr>
          <w:rFonts w:ascii="Times New Roman" w:hAnsi="Times New Roman" w:cs="Times New Roman"/>
        </w:rPr>
      </w:pPr>
      <w:r w:rsidRPr="002B7303">
        <w:rPr>
          <w:rFonts w:ascii="Times New Roman" w:hAnsi="Times New Roman" w:cs="Times New Roman"/>
          <w:b/>
        </w:rPr>
        <w:t>Pravni izvori</w:t>
      </w:r>
      <w:r w:rsidRPr="002B7303">
        <w:rPr>
          <w:rFonts w:ascii="Times New Roman" w:hAnsi="Times New Roman" w:cs="Times New Roman"/>
        </w:rPr>
        <w:t xml:space="preserve"> iz kojih će se vršiti prethodna provjera znanja su:</w:t>
      </w:r>
    </w:p>
    <w:p w:rsidR="003D23DB" w:rsidRPr="002B7303" w:rsidRDefault="003D23DB" w:rsidP="00415018">
      <w:pPr>
        <w:spacing w:after="0"/>
        <w:jc w:val="both"/>
        <w:rPr>
          <w:rFonts w:ascii="Times New Roman" w:hAnsi="Times New Roman" w:cs="Times New Roman"/>
        </w:rPr>
      </w:pPr>
      <w:r w:rsidRPr="002B7303">
        <w:rPr>
          <w:rFonts w:ascii="Times New Roman" w:hAnsi="Times New Roman" w:cs="Times New Roman"/>
        </w:rPr>
        <w:t>Ustav Republike Hrvatske (</w:t>
      </w:r>
      <w:r w:rsidR="005B0801" w:rsidRPr="002B7303">
        <w:rPr>
          <w:rFonts w:ascii="Times New Roman" w:hAnsi="Times New Roman" w:cs="Times New Roman"/>
        </w:rPr>
        <w:t>NN</w:t>
      </w:r>
      <w:r w:rsidRPr="002B7303">
        <w:rPr>
          <w:rFonts w:ascii="Times New Roman" w:hAnsi="Times New Roman" w:cs="Times New Roman"/>
        </w:rPr>
        <w:t xml:space="preserve"> 56/90, 135/97, 113/00, 28/01, 76/10</w:t>
      </w:r>
      <w:r w:rsidR="005B0801" w:rsidRPr="002B7303">
        <w:rPr>
          <w:rFonts w:ascii="Times New Roman" w:hAnsi="Times New Roman" w:cs="Times New Roman"/>
        </w:rPr>
        <w:t>,</w:t>
      </w:r>
      <w:r w:rsidR="00D37115" w:rsidRPr="002B7303">
        <w:rPr>
          <w:rFonts w:ascii="Times New Roman" w:hAnsi="Times New Roman" w:cs="Times New Roman"/>
        </w:rPr>
        <w:t xml:space="preserve"> </w:t>
      </w:r>
      <w:r w:rsidRPr="002B7303">
        <w:rPr>
          <w:rFonts w:ascii="Times New Roman" w:hAnsi="Times New Roman" w:cs="Times New Roman"/>
        </w:rPr>
        <w:t>5/14)</w:t>
      </w:r>
    </w:p>
    <w:p w:rsidR="00EE7C32" w:rsidRPr="002B7303" w:rsidRDefault="00EE7C32" w:rsidP="00415018">
      <w:pPr>
        <w:spacing w:after="0"/>
        <w:jc w:val="both"/>
        <w:rPr>
          <w:rFonts w:ascii="Times New Roman" w:hAnsi="Times New Roman" w:cs="Times New Roman"/>
        </w:rPr>
      </w:pPr>
      <w:r w:rsidRPr="002B7303">
        <w:rPr>
          <w:rFonts w:ascii="Times New Roman" w:hAnsi="Times New Roman" w:cs="Times New Roman"/>
        </w:rPr>
        <w:t>Zakon o sustavu državne uprave</w:t>
      </w:r>
      <w:r w:rsidR="005B0801" w:rsidRPr="002B7303">
        <w:rPr>
          <w:rFonts w:ascii="Times New Roman" w:hAnsi="Times New Roman" w:cs="Times New Roman"/>
        </w:rPr>
        <w:t xml:space="preserve"> (NN </w:t>
      </w:r>
      <w:hyperlink r:id="rId7" w:history="1">
        <w:r w:rsidR="005B0801" w:rsidRPr="002B7303">
          <w:rPr>
            <w:rFonts w:ascii="Times New Roman" w:hAnsi="Times New Roman" w:cs="Times New Roman"/>
            <w:bCs/>
          </w:rPr>
          <w:t>150/11</w:t>
        </w:r>
      </w:hyperlink>
      <w:r w:rsidR="005B0801" w:rsidRPr="002B7303">
        <w:rPr>
          <w:rFonts w:ascii="Times New Roman" w:hAnsi="Times New Roman" w:cs="Times New Roman"/>
        </w:rPr>
        <w:t>, </w:t>
      </w:r>
      <w:hyperlink r:id="rId8" w:history="1">
        <w:r w:rsidR="005B0801" w:rsidRPr="002B7303">
          <w:rPr>
            <w:rFonts w:ascii="Times New Roman" w:hAnsi="Times New Roman" w:cs="Times New Roman"/>
            <w:bCs/>
          </w:rPr>
          <w:t>12/13</w:t>
        </w:r>
      </w:hyperlink>
      <w:r w:rsidR="005B0801" w:rsidRPr="002B7303">
        <w:rPr>
          <w:rFonts w:ascii="Times New Roman" w:hAnsi="Times New Roman" w:cs="Times New Roman"/>
        </w:rPr>
        <w:t>, </w:t>
      </w:r>
      <w:hyperlink r:id="rId9" w:history="1">
        <w:r w:rsidR="005B0801" w:rsidRPr="002B7303">
          <w:rPr>
            <w:rFonts w:ascii="Times New Roman" w:hAnsi="Times New Roman" w:cs="Times New Roman"/>
            <w:bCs/>
          </w:rPr>
          <w:t>93/16</w:t>
        </w:r>
      </w:hyperlink>
      <w:r w:rsidR="005B0801" w:rsidRPr="002B7303">
        <w:rPr>
          <w:rFonts w:ascii="Times New Roman" w:hAnsi="Times New Roman" w:cs="Times New Roman"/>
        </w:rPr>
        <w:t> , </w:t>
      </w:r>
      <w:hyperlink r:id="rId10" w:history="1">
        <w:r w:rsidR="005B0801" w:rsidRPr="002B7303">
          <w:rPr>
            <w:rFonts w:ascii="Times New Roman" w:hAnsi="Times New Roman" w:cs="Times New Roman"/>
            <w:bCs/>
          </w:rPr>
          <w:t>104/16</w:t>
        </w:r>
      </w:hyperlink>
      <w:r w:rsidR="005B0801" w:rsidRPr="002B7303">
        <w:rPr>
          <w:rFonts w:ascii="Times New Roman" w:hAnsi="Times New Roman" w:cs="Times New Roman"/>
        </w:rPr>
        <w:t>)</w:t>
      </w:r>
    </w:p>
    <w:p w:rsidR="003D23DB" w:rsidRPr="002B7303" w:rsidRDefault="003D23DB" w:rsidP="00415018">
      <w:pPr>
        <w:spacing w:after="0"/>
        <w:jc w:val="both"/>
        <w:rPr>
          <w:rFonts w:ascii="Times New Roman" w:hAnsi="Times New Roman" w:cs="Times New Roman"/>
        </w:rPr>
      </w:pPr>
      <w:r w:rsidRPr="002B7303">
        <w:rPr>
          <w:rFonts w:ascii="Times New Roman" w:hAnsi="Times New Roman" w:cs="Times New Roman"/>
        </w:rPr>
        <w:t>Zakon o službenicima i namještenicima u lokalnoj i područnoj (regionalnoj) samoupravi (</w:t>
      </w:r>
      <w:r w:rsidR="005B0801" w:rsidRPr="002B7303">
        <w:rPr>
          <w:rFonts w:ascii="Times New Roman" w:hAnsi="Times New Roman" w:cs="Times New Roman"/>
        </w:rPr>
        <w:t>NN</w:t>
      </w:r>
      <w:r w:rsidRPr="002B7303">
        <w:rPr>
          <w:rFonts w:ascii="Times New Roman" w:hAnsi="Times New Roman" w:cs="Times New Roman"/>
        </w:rPr>
        <w:t xml:space="preserve"> 86/08</w:t>
      </w:r>
      <w:r w:rsidR="005B0801" w:rsidRPr="002B7303">
        <w:rPr>
          <w:rFonts w:ascii="Times New Roman" w:hAnsi="Times New Roman" w:cs="Times New Roman"/>
        </w:rPr>
        <w:t>,</w:t>
      </w:r>
      <w:r w:rsidRPr="002B7303">
        <w:rPr>
          <w:rFonts w:ascii="Times New Roman" w:hAnsi="Times New Roman" w:cs="Times New Roman"/>
        </w:rPr>
        <w:t xml:space="preserve"> 61/11</w:t>
      </w:r>
      <w:r w:rsidR="005B0801" w:rsidRPr="002B7303">
        <w:rPr>
          <w:rFonts w:ascii="Times New Roman" w:hAnsi="Times New Roman" w:cs="Times New Roman"/>
        </w:rPr>
        <w:t>, 04/18</w:t>
      </w:r>
      <w:r w:rsidRPr="002B7303">
        <w:rPr>
          <w:rFonts w:ascii="Times New Roman" w:hAnsi="Times New Roman" w:cs="Times New Roman"/>
        </w:rPr>
        <w:t>)</w:t>
      </w:r>
    </w:p>
    <w:p w:rsidR="003D23DB" w:rsidRPr="002B7303" w:rsidRDefault="003D23DB" w:rsidP="00415018">
      <w:pPr>
        <w:spacing w:after="0"/>
        <w:jc w:val="both"/>
        <w:rPr>
          <w:rFonts w:ascii="Times New Roman" w:hAnsi="Times New Roman" w:cs="Times New Roman"/>
        </w:rPr>
      </w:pPr>
      <w:r w:rsidRPr="002B7303">
        <w:rPr>
          <w:rFonts w:ascii="Times New Roman" w:hAnsi="Times New Roman" w:cs="Times New Roman"/>
        </w:rPr>
        <w:t>Zakon o lokalnoj i područnoj (regionalnoj) samoupravi (</w:t>
      </w:r>
      <w:r w:rsidR="005B0801" w:rsidRPr="002B7303">
        <w:rPr>
          <w:rFonts w:ascii="Times New Roman" w:hAnsi="Times New Roman" w:cs="Times New Roman"/>
        </w:rPr>
        <w:t>NN</w:t>
      </w:r>
      <w:r w:rsidRPr="002B7303">
        <w:rPr>
          <w:rFonts w:ascii="Times New Roman" w:hAnsi="Times New Roman" w:cs="Times New Roman"/>
        </w:rPr>
        <w:t xml:space="preserve"> </w:t>
      </w:r>
      <w:r w:rsidR="00D37115" w:rsidRPr="002B7303">
        <w:rPr>
          <w:rFonts w:ascii="Times New Roman" w:hAnsi="Times New Roman" w:cs="Times New Roman"/>
        </w:rPr>
        <w:t>33/01, 60/01 – vjerodostojno tumačenje, 129/05, 109/07, 125/08, 36/09, 150/11</w:t>
      </w:r>
      <w:r w:rsidR="005B0801" w:rsidRPr="002B7303">
        <w:rPr>
          <w:rFonts w:ascii="Times New Roman" w:hAnsi="Times New Roman" w:cs="Times New Roman"/>
        </w:rPr>
        <w:t>,</w:t>
      </w:r>
      <w:r w:rsidR="00D37115" w:rsidRPr="002B7303">
        <w:rPr>
          <w:rFonts w:ascii="Times New Roman" w:hAnsi="Times New Roman" w:cs="Times New Roman"/>
        </w:rPr>
        <w:t xml:space="preserve"> 144/12</w:t>
      </w:r>
      <w:r w:rsidR="005B0801" w:rsidRPr="002B7303">
        <w:rPr>
          <w:rFonts w:ascii="Times New Roman" w:hAnsi="Times New Roman" w:cs="Times New Roman"/>
        </w:rPr>
        <w:t>, 19/13, 137/15, 123/17</w:t>
      </w:r>
      <w:r w:rsidRPr="002B7303">
        <w:rPr>
          <w:rFonts w:ascii="Times New Roman" w:hAnsi="Times New Roman" w:cs="Times New Roman"/>
        </w:rPr>
        <w:t>)</w:t>
      </w:r>
    </w:p>
    <w:p w:rsidR="003D23DB" w:rsidRPr="002B7303" w:rsidRDefault="003D23DB" w:rsidP="00415018">
      <w:pPr>
        <w:spacing w:after="0"/>
        <w:jc w:val="both"/>
        <w:rPr>
          <w:rFonts w:ascii="Times New Roman" w:hAnsi="Times New Roman" w:cs="Times New Roman"/>
        </w:rPr>
      </w:pPr>
      <w:r w:rsidRPr="002B7303">
        <w:rPr>
          <w:rFonts w:ascii="Times New Roman" w:hAnsi="Times New Roman" w:cs="Times New Roman"/>
        </w:rPr>
        <w:t>Zakon o financiranju jedinica lokalne i područne (regionalne) samouprave (N</w:t>
      </w:r>
      <w:r w:rsidR="005B0801" w:rsidRPr="002B7303">
        <w:rPr>
          <w:rFonts w:ascii="Times New Roman" w:hAnsi="Times New Roman" w:cs="Times New Roman"/>
        </w:rPr>
        <w:t xml:space="preserve">N </w:t>
      </w:r>
      <w:r w:rsidR="00D37115" w:rsidRPr="002B7303">
        <w:rPr>
          <w:rFonts w:ascii="Times New Roman" w:hAnsi="Times New Roman" w:cs="Times New Roman"/>
        </w:rPr>
        <w:t>117/93, 92/94, 69/97, 33/00, 73/00, 127/00, 59/01, 107/01, 117/01, 150/02, 147/03, 132/06, 26/07, 73/08, 25/12, 147/14, 100/15, 115/16</w:t>
      </w:r>
      <w:r w:rsidRPr="002B7303">
        <w:rPr>
          <w:rFonts w:ascii="Times New Roman" w:hAnsi="Times New Roman" w:cs="Times New Roman"/>
        </w:rPr>
        <w:t>) – samo dio koji se odnosi na jedinice lokalne samouprave</w:t>
      </w:r>
    </w:p>
    <w:p w:rsidR="00415018" w:rsidRPr="002B7303" w:rsidRDefault="00415018" w:rsidP="00415018">
      <w:pPr>
        <w:spacing w:after="0"/>
        <w:jc w:val="both"/>
        <w:rPr>
          <w:rFonts w:ascii="Times New Roman" w:hAnsi="Times New Roman" w:cs="Times New Roman"/>
        </w:rPr>
      </w:pPr>
      <w:r w:rsidRPr="002B7303">
        <w:rPr>
          <w:rFonts w:ascii="Times New Roman" w:hAnsi="Times New Roman" w:cs="Times New Roman"/>
        </w:rPr>
        <w:t>Zakon o lokalnim porezima</w:t>
      </w:r>
      <w:r w:rsidR="005B0801" w:rsidRPr="002B7303">
        <w:rPr>
          <w:rFonts w:ascii="Times New Roman" w:hAnsi="Times New Roman" w:cs="Times New Roman"/>
        </w:rPr>
        <w:t xml:space="preserve"> (NN 115/16 i 101/17)</w:t>
      </w:r>
    </w:p>
    <w:p w:rsidR="003D23DB" w:rsidRPr="002B7303" w:rsidRDefault="003D23DB" w:rsidP="00415018">
      <w:pPr>
        <w:spacing w:after="0"/>
        <w:jc w:val="both"/>
        <w:rPr>
          <w:rFonts w:ascii="Times New Roman" w:hAnsi="Times New Roman" w:cs="Times New Roman"/>
        </w:rPr>
      </w:pPr>
      <w:r w:rsidRPr="002B7303">
        <w:rPr>
          <w:rFonts w:ascii="Times New Roman" w:hAnsi="Times New Roman" w:cs="Times New Roman"/>
        </w:rPr>
        <w:t xml:space="preserve">Zakon o </w:t>
      </w:r>
      <w:r w:rsidR="00D37115" w:rsidRPr="002B7303">
        <w:rPr>
          <w:rFonts w:ascii="Times New Roman" w:hAnsi="Times New Roman" w:cs="Times New Roman"/>
        </w:rPr>
        <w:t xml:space="preserve">lokalnim izborima </w:t>
      </w:r>
      <w:r w:rsidRPr="002B7303">
        <w:rPr>
          <w:rFonts w:ascii="Times New Roman" w:hAnsi="Times New Roman" w:cs="Times New Roman"/>
        </w:rPr>
        <w:t>(N</w:t>
      </w:r>
      <w:r w:rsidR="005B0801" w:rsidRPr="002B7303">
        <w:rPr>
          <w:rFonts w:ascii="Times New Roman" w:hAnsi="Times New Roman" w:cs="Times New Roman"/>
        </w:rPr>
        <w:t>N</w:t>
      </w:r>
      <w:r w:rsidRPr="002B7303">
        <w:rPr>
          <w:rFonts w:ascii="Times New Roman" w:hAnsi="Times New Roman" w:cs="Times New Roman"/>
        </w:rPr>
        <w:t xml:space="preserve"> </w:t>
      </w:r>
      <w:r w:rsidR="00D37115" w:rsidRPr="002B7303">
        <w:rPr>
          <w:rFonts w:ascii="Times New Roman" w:hAnsi="Times New Roman" w:cs="Times New Roman"/>
        </w:rPr>
        <w:t>144/12 i 121/16</w:t>
      </w:r>
      <w:r w:rsidRPr="002B7303">
        <w:rPr>
          <w:rFonts w:ascii="Times New Roman" w:hAnsi="Times New Roman" w:cs="Times New Roman"/>
        </w:rPr>
        <w:t>)</w:t>
      </w:r>
    </w:p>
    <w:p w:rsidR="003D23DB" w:rsidRPr="002B7303" w:rsidRDefault="003D23DB" w:rsidP="00415018">
      <w:pPr>
        <w:spacing w:after="0"/>
        <w:jc w:val="both"/>
        <w:rPr>
          <w:rFonts w:ascii="Times New Roman" w:hAnsi="Times New Roman" w:cs="Times New Roman"/>
        </w:rPr>
      </w:pPr>
      <w:r w:rsidRPr="002B7303">
        <w:rPr>
          <w:rFonts w:ascii="Times New Roman" w:hAnsi="Times New Roman" w:cs="Times New Roman"/>
        </w:rPr>
        <w:t>Zakon o općem upravnom postupku  (N</w:t>
      </w:r>
      <w:r w:rsidR="005B0801" w:rsidRPr="002B7303">
        <w:rPr>
          <w:rFonts w:ascii="Times New Roman" w:hAnsi="Times New Roman" w:cs="Times New Roman"/>
        </w:rPr>
        <w:t>N</w:t>
      </w:r>
      <w:r w:rsidRPr="002B7303">
        <w:rPr>
          <w:rFonts w:ascii="Times New Roman" w:hAnsi="Times New Roman" w:cs="Times New Roman"/>
        </w:rPr>
        <w:t xml:space="preserve"> 47/09)</w:t>
      </w:r>
    </w:p>
    <w:p w:rsidR="00EE7C32" w:rsidRPr="002B7303" w:rsidRDefault="00EE7C32" w:rsidP="00415018">
      <w:pPr>
        <w:spacing w:after="0"/>
        <w:jc w:val="both"/>
        <w:rPr>
          <w:rFonts w:ascii="Times New Roman" w:hAnsi="Times New Roman" w:cs="Times New Roman"/>
        </w:rPr>
      </w:pPr>
      <w:r w:rsidRPr="002B7303">
        <w:rPr>
          <w:rFonts w:ascii="Times New Roman" w:hAnsi="Times New Roman" w:cs="Times New Roman"/>
        </w:rPr>
        <w:t>Zakon o upravnim sporovima</w:t>
      </w:r>
      <w:r w:rsidR="005B0801" w:rsidRPr="002B7303">
        <w:rPr>
          <w:rFonts w:ascii="Times New Roman" w:hAnsi="Times New Roman" w:cs="Times New Roman"/>
        </w:rPr>
        <w:t xml:space="preserve"> (NN </w:t>
      </w:r>
      <w:hyperlink r:id="rId11" w:history="1">
        <w:r w:rsidR="005B0801" w:rsidRPr="002B7303">
          <w:rPr>
            <w:rFonts w:ascii="Times New Roman" w:hAnsi="Times New Roman" w:cs="Times New Roman"/>
            <w:bCs/>
          </w:rPr>
          <w:t>20/10</w:t>
        </w:r>
      </w:hyperlink>
      <w:r w:rsidR="005B0801" w:rsidRPr="002B7303">
        <w:rPr>
          <w:rFonts w:ascii="Times New Roman" w:hAnsi="Times New Roman" w:cs="Times New Roman"/>
        </w:rPr>
        <w:t>, </w:t>
      </w:r>
      <w:hyperlink r:id="rId12" w:history="1">
        <w:r w:rsidR="005B0801" w:rsidRPr="002B7303">
          <w:rPr>
            <w:rFonts w:ascii="Times New Roman" w:hAnsi="Times New Roman" w:cs="Times New Roman"/>
            <w:bCs/>
          </w:rPr>
          <w:t>143/12</w:t>
        </w:r>
      </w:hyperlink>
      <w:r w:rsidR="005B0801" w:rsidRPr="002B7303">
        <w:rPr>
          <w:rFonts w:ascii="Times New Roman" w:hAnsi="Times New Roman" w:cs="Times New Roman"/>
        </w:rPr>
        <w:t>, </w:t>
      </w:r>
      <w:hyperlink r:id="rId13" w:history="1">
        <w:r w:rsidR="005B0801" w:rsidRPr="002B7303">
          <w:rPr>
            <w:rFonts w:ascii="Times New Roman" w:hAnsi="Times New Roman" w:cs="Times New Roman"/>
            <w:bCs/>
          </w:rPr>
          <w:t>152/14</w:t>
        </w:r>
      </w:hyperlink>
      <w:r w:rsidR="005B0801" w:rsidRPr="002B7303">
        <w:rPr>
          <w:rFonts w:ascii="Times New Roman" w:hAnsi="Times New Roman" w:cs="Times New Roman"/>
        </w:rPr>
        <w:t>, </w:t>
      </w:r>
      <w:hyperlink r:id="rId14" w:history="1">
        <w:r w:rsidR="005B0801" w:rsidRPr="002B7303">
          <w:rPr>
            <w:rFonts w:ascii="Times New Roman" w:hAnsi="Times New Roman" w:cs="Times New Roman"/>
            <w:bCs/>
          </w:rPr>
          <w:t>94/16</w:t>
        </w:r>
      </w:hyperlink>
      <w:r w:rsidR="005B0801" w:rsidRPr="002B7303">
        <w:rPr>
          <w:rFonts w:ascii="Times New Roman" w:hAnsi="Times New Roman" w:cs="Times New Roman"/>
        </w:rPr>
        <w:t>, </w:t>
      </w:r>
      <w:hyperlink r:id="rId15" w:history="1">
        <w:r w:rsidR="005B0801" w:rsidRPr="002B7303">
          <w:rPr>
            <w:rFonts w:ascii="Times New Roman" w:hAnsi="Times New Roman" w:cs="Times New Roman"/>
            <w:bCs/>
          </w:rPr>
          <w:t>29/17</w:t>
        </w:r>
      </w:hyperlink>
      <w:r w:rsidR="005B0801" w:rsidRPr="002B7303">
        <w:rPr>
          <w:rFonts w:ascii="Times New Roman" w:hAnsi="Times New Roman" w:cs="Times New Roman"/>
        </w:rPr>
        <w:t>)</w:t>
      </w:r>
    </w:p>
    <w:p w:rsidR="00EE7C32" w:rsidRPr="002B7303" w:rsidRDefault="003D23DB" w:rsidP="00415018">
      <w:pPr>
        <w:spacing w:after="0"/>
        <w:jc w:val="both"/>
        <w:rPr>
          <w:rFonts w:ascii="Times New Roman" w:hAnsi="Times New Roman" w:cs="Times New Roman"/>
        </w:rPr>
      </w:pPr>
      <w:r w:rsidRPr="002B7303">
        <w:rPr>
          <w:rFonts w:ascii="Times New Roman" w:hAnsi="Times New Roman" w:cs="Times New Roman"/>
        </w:rPr>
        <w:t>Zakon o komunalnom gospodarstvu (</w:t>
      </w:r>
      <w:r w:rsidR="005B0801" w:rsidRPr="002B7303">
        <w:rPr>
          <w:rFonts w:ascii="Times New Roman" w:hAnsi="Times New Roman" w:cs="Times New Roman"/>
        </w:rPr>
        <w:t>NN 68/18</w:t>
      </w:r>
      <w:r w:rsidRPr="002B7303">
        <w:rPr>
          <w:rFonts w:ascii="Times New Roman" w:hAnsi="Times New Roman" w:cs="Times New Roman"/>
        </w:rPr>
        <w:t>)</w:t>
      </w:r>
    </w:p>
    <w:p w:rsidR="00D37115" w:rsidRPr="002B7303" w:rsidRDefault="00D37115" w:rsidP="00415018">
      <w:pPr>
        <w:spacing w:after="0"/>
        <w:jc w:val="both"/>
        <w:rPr>
          <w:rFonts w:ascii="Times New Roman" w:hAnsi="Times New Roman" w:cs="Times New Roman"/>
        </w:rPr>
      </w:pPr>
      <w:r w:rsidRPr="002B7303">
        <w:rPr>
          <w:rFonts w:ascii="Times New Roman" w:hAnsi="Times New Roman" w:cs="Times New Roman"/>
        </w:rPr>
        <w:t>Zakon o prostornom uređenju (N</w:t>
      </w:r>
      <w:r w:rsidR="005B0801" w:rsidRPr="002B7303">
        <w:rPr>
          <w:rFonts w:ascii="Times New Roman" w:hAnsi="Times New Roman" w:cs="Times New Roman"/>
        </w:rPr>
        <w:t>N</w:t>
      </w:r>
      <w:r w:rsidRPr="002B7303">
        <w:rPr>
          <w:rFonts w:ascii="Times New Roman" w:hAnsi="Times New Roman" w:cs="Times New Roman"/>
        </w:rPr>
        <w:t xml:space="preserve"> 153/13</w:t>
      </w:r>
      <w:r w:rsidR="005B0801" w:rsidRPr="002B7303">
        <w:rPr>
          <w:rFonts w:ascii="Times New Roman" w:hAnsi="Times New Roman" w:cs="Times New Roman"/>
        </w:rPr>
        <w:t>, 65/17</w:t>
      </w:r>
      <w:r w:rsidRPr="002B7303">
        <w:rPr>
          <w:rFonts w:ascii="Times New Roman" w:hAnsi="Times New Roman" w:cs="Times New Roman"/>
        </w:rPr>
        <w:t>)</w:t>
      </w:r>
    </w:p>
    <w:p w:rsidR="00D37115" w:rsidRPr="002B7303" w:rsidRDefault="00D37115" w:rsidP="00415018">
      <w:pPr>
        <w:spacing w:after="0"/>
        <w:jc w:val="both"/>
        <w:rPr>
          <w:rFonts w:ascii="Times New Roman" w:hAnsi="Times New Roman" w:cs="Times New Roman"/>
        </w:rPr>
      </w:pPr>
      <w:r w:rsidRPr="002B7303">
        <w:rPr>
          <w:rFonts w:ascii="Times New Roman" w:hAnsi="Times New Roman" w:cs="Times New Roman"/>
        </w:rPr>
        <w:t>Zakon o gradnji (N</w:t>
      </w:r>
      <w:r w:rsidR="005B0801" w:rsidRPr="002B7303">
        <w:rPr>
          <w:rFonts w:ascii="Times New Roman" w:hAnsi="Times New Roman" w:cs="Times New Roman"/>
        </w:rPr>
        <w:t>N</w:t>
      </w:r>
      <w:r w:rsidRPr="002B7303">
        <w:rPr>
          <w:rFonts w:ascii="Times New Roman" w:hAnsi="Times New Roman" w:cs="Times New Roman"/>
        </w:rPr>
        <w:t xml:space="preserve"> 153/13</w:t>
      </w:r>
      <w:r w:rsidR="005B0801" w:rsidRPr="002B7303">
        <w:rPr>
          <w:rFonts w:ascii="Times New Roman" w:hAnsi="Times New Roman" w:cs="Times New Roman"/>
        </w:rPr>
        <w:t>, 20/17</w:t>
      </w:r>
      <w:r w:rsidRPr="002B7303">
        <w:rPr>
          <w:rFonts w:ascii="Times New Roman" w:hAnsi="Times New Roman" w:cs="Times New Roman"/>
        </w:rPr>
        <w:t>)</w:t>
      </w:r>
    </w:p>
    <w:p w:rsidR="005B0801" w:rsidRPr="002B7303" w:rsidRDefault="005B0801" w:rsidP="005B0801">
      <w:pPr>
        <w:spacing w:after="0"/>
        <w:jc w:val="both"/>
        <w:rPr>
          <w:rFonts w:ascii="Times New Roman" w:hAnsi="Times New Roman" w:cs="Times New Roman"/>
        </w:rPr>
      </w:pPr>
      <w:r w:rsidRPr="002B7303">
        <w:rPr>
          <w:rFonts w:ascii="Times New Roman" w:hAnsi="Times New Roman" w:cs="Times New Roman"/>
        </w:rPr>
        <w:t>Opći porezni zakon (NN 115/16)</w:t>
      </w:r>
    </w:p>
    <w:p w:rsidR="005B0801" w:rsidRPr="002B7303" w:rsidRDefault="005B0801" w:rsidP="005B0801">
      <w:pPr>
        <w:spacing w:after="0"/>
        <w:jc w:val="both"/>
        <w:rPr>
          <w:rFonts w:ascii="Times New Roman" w:hAnsi="Times New Roman" w:cs="Times New Roman"/>
        </w:rPr>
      </w:pPr>
      <w:r w:rsidRPr="002B7303">
        <w:rPr>
          <w:rFonts w:ascii="Times New Roman" w:hAnsi="Times New Roman" w:cs="Times New Roman"/>
        </w:rPr>
        <w:t>Zakon o provedbi ovrhe na novčanim sredstvima (NN 68/18)</w:t>
      </w:r>
    </w:p>
    <w:p w:rsidR="005B0801" w:rsidRPr="002B7303" w:rsidRDefault="005B0801" w:rsidP="005B0801">
      <w:pPr>
        <w:spacing w:after="0"/>
        <w:jc w:val="both"/>
        <w:rPr>
          <w:rFonts w:ascii="Times New Roman" w:hAnsi="Times New Roman" w:cs="Times New Roman"/>
        </w:rPr>
      </w:pPr>
      <w:r w:rsidRPr="002B7303">
        <w:rPr>
          <w:rFonts w:ascii="Times New Roman" w:hAnsi="Times New Roman" w:cs="Times New Roman"/>
        </w:rPr>
        <w:t>Ovršni zakon (NN 112/12, 25/13, 93/14, 55/16 i 73/17)</w:t>
      </w:r>
    </w:p>
    <w:p w:rsidR="002B7303" w:rsidRPr="002B7303" w:rsidRDefault="002B7303" w:rsidP="002B7303">
      <w:pPr>
        <w:spacing w:after="0"/>
        <w:jc w:val="both"/>
        <w:rPr>
          <w:rFonts w:ascii="Times New Roman" w:hAnsi="Times New Roman" w:cs="Times New Roman"/>
        </w:rPr>
      </w:pPr>
      <w:r w:rsidRPr="002B7303">
        <w:rPr>
          <w:rFonts w:ascii="Times New Roman" w:hAnsi="Times New Roman" w:cs="Times New Roman"/>
        </w:rPr>
        <w:t>Zakon o vlasništvu i drugim stvarnim pravima (NN 91/96, 68/98, 137/99, 22/00, 73/00, 114/01, 79/06, 141/06, 146/08, 38/09, 153/09, 90/10, 143/12, 152/14)</w:t>
      </w:r>
    </w:p>
    <w:p w:rsidR="002B7303" w:rsidRPr="002B7303" w:rsidRDefault="002B7303" w:rsidP="002B7303">
      <w:pPr>
        <w:spacing w:after="0"/>
        <w:jc w:val="both"/>
        <w:rPr>
          <w:rFonts w:ascii="Times New Roman" w:hAnsi="Times New Roman" w:cs="Times New Roman"/>
        </w:rPr>
      </w:pPr>
      <w:r w:rsidRPr="002B7303">
        <w:rPr>
          <w:rFonts w:ascii="Times New Roman" w:hAnsi="Times New Roman" w:cs="Times New Roman"/>
        </w:rPr>
        <w:t>Zakon o parničnom postupku (NN</w:t>
      </w:r>
      <w:r w:rsidRPr="002B7303">
        <w:rPr>
          <w:rFonts w:ascii="Times New Roman" w:hAnsi="Times New Roman" w:cs="Times New Roman"/>
          <w:color w:val="414145"/>
        </w:rPr>
        <w:t xml:space="preserve"> </w:t>
      </w:r>
      <w:r w:rsidRPr="002B7303">
        <w:rPr>
          <w:rFonts w:ascii="Times New Roman" w:hAnsi="Times New Roman" w:cs="Times New Roman"/>
        </w:rPr>
        <w:t>53/91, 91/92, 58/93, 112/99, 88/01, 117/03, 88/05, 02/07, 84/08, 123/08, 57/11, 148/11, 25/13, 89/14)</w:t>
      </w:r>
    </w:p>
    <w:p w:rsidR="002B7303" w:rsidRPr="002B7303" w:rsidRDefault="002B7303" w:rsidP="002B7303">
      <w:pPr>
        <w:spacing w:after="0"/>
        <w:jc w:val="both"/>
        <w:rPr>
          <w:rFonts w:ascii="Times New Roman" w:hAnsi="Times New Roman" w:cs="Times New Roman"/>
        </w:rPr>
      </w:pPr>
      <w:r w:rsidRPr="002B7303">
        <w:rPr>
          <w:rFonts w:ascii="Times New Roman" w:hAnsi="Times New Roman" w:cs="Times New Roman"/>
        </w:rPr>
        <w:t xml:space="preserve">Zakon o obveznim odnosima (NN </w:t>
      </w:r>
      <w:hyperlink r:id="rId16" w:tgtFrame="_blank" w:history="1">
        <w:r w:rsidRPr="002B7303">
          <w:rPr>
            <w:rFonts w:ascii="Times New Roman" w:hAnsi="Times New Roman" w:cs="Times New Roman"/>
            <w:bCs/>
          </w:rPr>
          <w:t>35/05</w:t>
        </w:r>
      </w:hyperlink>
      <w:r w:rsidRPr="002B7303">
        <w:rPr>
          <w:rFonts w:ascii="Times New Roman" w:hAnsi="Times New Roman" w:cs="Times New Roman"/>
        </w:rPr>
        <w:t>, </w:t>
      </w:r>
      <w:hyperlink r:id="rId17" w:tgtFrame="_blank" w:history="1">
        <w:r w:rsidRPr="002B7303">
          <w:rPr>
            <w:rFonts w:ascii="Times New Roman" w:hAnsi="Times New Roman" w:cs="Times New Roman"/>
            <w:bCs/>
          </w:rPr>
          <w:t>41/08</w:t>
        </w:r>
      </w:hyperlink>
      <w:r w:rsidRPr="002B7303">
        <w:rPr>
          <w:rFonts w:ascii="Times New Roman" w:hAnsi="Times New Roman" w:cs="Times New Roman"/>
        </w:rPr>
        <w:t>, </w:t>
      </w:r>
      <w:hyperlink r:id="rId18" w:tgtFrame="_blank" w:history="1">
        <w:r w:rsidRPr="002B7303">
          <w:rPr>
            <w:rFonts w:ascii="Times New Roman" w:hAnsi="Times New Roman" w:cs="Times New Roman"/>
            <w:bCs/>
          </w:rPr>
          <w:t>125/11</w:t>
        </w:r>
      </w:hyperlink>
      <w:r w:rsidRPr="002B7303">
        <w:rPr>
          <w:rFonts w:ascii="Times New Roman" w:hAnsi="Times New Roman" w:cs="Times New Roman"/>
        </w:rPr>
        <w:t>, </w:t>
      </w:r>
      <w:hyperlink r:id="rId19" w:history="1">
        <w:r w:rsidRPr="002B7303">
          <w:rPr>
            <w:rFonts w:ascii="Times New Roman" w:hAnsi="Times New Roman" w:cs="Times New Roman"/>
            <w:bCs/>
          </w:rPr>
          <w:t>78/15</w:t>
        </w:r>
      </w:hyperlink>
      <w:r w:rsidRPr="002B7303">
        <w:rPr>
          <w:rFonts w:ascii="Times New Roman" w:hAnsi="Times New Roman" w:cs="Times New Roman"/>
        </w:rPr>
        <w:t>, </w:t>
      </w:r>
      <w:hyperlink r:id="rId20" w:tgtFrame="_blank" w:history="1">
        <w:r w:rsidRPr="002B7303">
          <w:rPr>
            <w:rFonts w:ascii="Times New Roman" w:hAnsi="Times New Roman" w:cs="Times New Roman"/>
            <w:bCs/>
          </w:rPr>
          <w:t>29/18</w:t>
        </w:r>
      </w:hyperlink>
      <w:r w:rsidRPr="002B7303">
        <w:rPr>
          <w:rFonts w:ascii="Times New Roman" w:hAnsi="Times New Roman" w:cs="Times New Roman"/>
        </w:rPr>
        <w:t>)</w:t>
      </w:r>
    </w:p>
    <w:p w:rsidR="002B7303" w:rsidRPr="002B7303" w:rsidRDefault="002B7303" w:rsidP="00415018">
      <w:pPr>
        <w:spacing w:after="0"/>
        <w:jc w:val="both"/>
        <w:rPr>
          <w:rFonts w:ascii="Times New Roman" w:hAnsi="Times New Roman" w:cs="Times New Roman"/>
        </w:rPr>
      </w:pPr>
      <w:r w:rsidRPr="002B7303">
        <w:rPr>
          <w:rFonts w:ascii="Times New Roman" w:hAnsi="Times New Roman" w:cs="Times New Roman"/>
        </w:rPr>
        <w:t>Zakon o javnoj nabavi (NN 120/16)</w:t>
      </w:r>
    </w:p>
    <w:p w:rsidR="003D23DB" w:rsidRPr="002B7303" w:rsidRDefault="003D23DB" w:rsidP="00415018">
      <w:pPr>
        <w:spacing w:after="0"/>
        <w:jc w:val="both"/>
        <w:rPr>
          <w:rFonts w:ascii="Times New Roman" w:hAnsi="Times New Roman" w:cs="Times New Roman"/>
        </w:rPr>
      </w:pPr>
      <w:r w:rsidRPr="002B7303">
        <w:rPr>
          <w:rFonts w:ascii="Times New Roman" w:hAnsi="Times New Roman" w:cs="Times New Roman"/>
        </w:rPr>
        <w:t xml:space="preserve">Zakon o predškolskom odgoju i </w:t>
      </w:r>
      <w:r w:rsidR="002B7303" w:rsidRPr="002B7303">
        <w:rPr>
          <w:rFonts w:ascii="Times New Roman" w:hAnsi="Times New Roman" w:cs="Times New Roman"/>
        </w:rPr>
        <w:t>obrazovanju</w:t>
      </w:r>
      <w:r w:rsidRPr="002B7303">
        <w:rPr>
          <w:rFonts w:ascii="Times New Roman" w:hAnsi="Times New Roman" w:cs="Times New Roman"/>
        </w:rPr>
        <w:t xml:space="preserve"> (N</w:t>
      </w:r>
      <w:r w:rsidR="002B7303" w:rsidRPr="002B7303">
        <w:rPr>
          <w:rFonts w:ascii="Times New Roman" w:hAnsi="Times New Roman" w:cs="Times New Roman"/>
        </w:rPr>
        <w:t>N</w:t>
      </w:r>
      <w:r w:rsidRPr="002B7303">
        <w:rPr>
          <w:rFonts w:ascii="Times New Roman" w:hAnsi="Times New Roman" w:cs="Times New Roman"/>
        </w:rPr>
        <w:t xml:space="preserve"> 10/97, 107/07</w:t>
      </w:r>
      <w:r w:rsidR="00D37115" w:rsidRPr="002B7303">
        <w:rPr>
          <w:rFonts w:ascii="Times New Roman" w:hAnsi="Times New Roman" w:cs="Times New Roman"/>
        </w:rPr>
        <w:t>, 94/13</w:t>
      </w:r>
      <w:r w:rsidRPr="002B7303">
        <w:rPr>
          <w:rFonts w:ascii="Times New Roman" w:hAnsi="Times New Roman" w:cs="Times New Roman"/>
        </w:rPr>
        <w:t>)</w:t>
      </w:r>
    </w:p>
    <w:p w:rsidR="003D23DB" w:rsidRPr="002B7303" w:rsidRDefault="003D23DB" w:rsidP="00415018">
      <w:pPr>
        <w:spacing w:after="0"/>
        <w:jc w:val="both"/>
        <w:rPr>
          <w:rFonts w:ascii="Times New Roman" w:hAnsi="Times New Roman" w:cs="Times New Roman"/>
        </w:rPr>
      </w:pPr>
      <w:r w:rsidRPr="002B7303">
        <w:rPr>
          <w:rFonts w:ascii="Times New Roman" w:hAnsi="Times New Roman" w:cs="Times New Roman"/>
        </w:rPr>
        <w:t>Zakon o odgoju i obrazovanju u osnovnoj i srednjoj školi (N</w:t>
      </w:r>
      <w:r w:rsidR="002B7303" w:rsidRPr="002B7303">
        <w:rPr>
          <w:rFonts w:ascii="Times New Roman" w:hAnsi="Times New Roman" w:cs="Times New Roman"/>
        </w:rPr>
        <w:t>N</w:t>
      </w:r>
      <w:r w:rsidRPr="002B7303">
        <w:rPr>
          <w:rFonts w:ascii="Times New Roman" w:hAnsi="Times New Roman" w:cs="Times New Roman"/>
        </w:rPr>
        <w:t xml:space="preserve"> </w:t>
      </w:r>
      <w:r w:rsidR="00D37115" w:rsidRPr="002B7303">
        <w:rPr>
          <w:rFonts w:ascii="Times New Roman" w:hAnsi="Times New Roman" w:cs="Times New Roman"/>
        </w:rPr>
        <w:t>87/08, 86/09, 92/10, 105/10, 90/11, 5/</w:t>
      </w:r>
      <w:r w:rsidR="002B7303" w:rsidRPr="002B7303">
        <w:rPr>
          <w:rFonts w:ascii="Times New Roman" w:hAnsi="Times New Roman" w:cs="Times New Roman"/>
        </w:rPr>
        <w:t>1</w:t>
      </w:r>
      <w:r w:rsidR="00D37115" w:rsidRPr="002B7303">
        <w:rPr>
          <w:rFonts w:ascii="Times New Roman" w:hAnsi="Times New Roman" w:cs="Times New Roman"/>
        </w:rPr>
        <w:t>2, 16/12, 86/12, 94</w:t>
      </w:r>
      <w:r w:rsidR="002B7303" w:rsidRPr="002B7303">
        <w:rPr>
          <w:rFonts w:ascii="Times New Roman" w:hAnsi="Times New Roman" w:cs="Times New Roman"/>
        </w:rPr>
        <w:t>/</w:t>
      </w:r>
      <w:r w:rsidR="00D37115" w:rsidRPr="002B7303">
        <w:rPr>
          <w:rFonts w:ascii="Times New Roman" w:hAnsi="Times New Roman" w:cs="Times New Roman"/>
        </w:rPr>
        <w:t>13, 152/14</w:t>
      </w:r>
      <w:r w:rsidR="002B7303" w:rsidRPr="002B7303">
        <w:rPr>
          <w:rFonts w:ascii="Times New Roman" w:hAnsi="Times New Roman" w:cs="Times New Roman"/>
        </w:rPr>
        <w:t>, 07/17, 68/18</w:t>
      </w:r>
      <w:r w:rsidRPr="002B7303">
        <w:rPr>
          <w:rFonts w:ascii="Times New Roman" w:hAnsi="Times New Roman" w:cs="Times New Roman"/>
        </w:rPr>
        <w:t>)</w:t>
      </w:r>
    </w:p>
    <w:p w:rsidR="002B7303" w:rsidRPr="002B7303" w:rsidRDefault="002B7303" w:rsidP="00415018">
      <w:pPr>
        <w:spacing w:after="0"/>
        <w:jc w:val="both"/>
        <w:rPr>
          <w:rFonts w:ascii="Times New Roman" w:hAnsi="Times New Roman" w:cs="Times New Roman"/>
        </w:rPr>
      </w:pPr>
      <w:r w:rsidRPr="002B7303">
        <w:rPr>
          <w:rFonts w:ascii="Times New Roman" w:hAnsi="Times New Roman" w:cs="Times New Roman"/>
        </w:rPr>
        <w:t>Uredba o uredskom poslovanju (NN 07/09)</w:t>
      </w:r>
    </w:p>
    <w:p w:rsidR="00415018" w:rsidRPr="002B7303" w:rsidRDefault="002B7303" w:rsidP="00415018">
      <w:pPr>
        <w:spacing w:after="0"/>
        <w:jc w:val="both"/>
        <w:rPr>
          <w:rFonts w:ascii="Times New Roman" w:hAnsi="Times New Roman" w:cs="Times New Roman"/>
        </w:rPr>
      </w:pPr>
      <w:r w:rsidRPr="002B7303">
        <w:rPr>
          <w:rFonts w:ascii="Times New Roman" w:hAnsi="Times New Roman" w:cs="Times New Roman"/>
        </w:rPr>
        <w:t>S</w:t>
      </w:r>
      <w:r w:rsidR="00415018" w:rsidRPr="002B7303">
        <w:rPr>
          <w:rFonts w:ascii="Times New Roman" w:hAnsi="Times New Roman" w:cs="Times New Roman"/>
        </w:rPr>
        <w:t xml:space="preserve">tatut Općine Stubičke Toplice </w:t>
      </w:r>
      <w:r w:rsidRPr="002B7303">
        <w:rPr>
          <w:rFonts w:ascii="Times New Roman" w:hAnsi="Times New Roman" w:cs="Times New Roman"/>
        </w:rPr>
        <w:t>(Službeni glasnik Krapinsko-zagorske županije br. 16/09, 9/13 i 18/15).</w:t>
      </w:r>
    </w:p>
    <w:p w:rsidR="003D23DB" w:rsidRPr="002B7303" w:rsidRDefault="003D23DB" w:rsidP="005C673E">
      <w:pPr>
        <w:jc w:val="both"/>
        <w:rPr>
          <w:rFonts w:ascii="Times New Roman" w:hAnsi="Times New Roman" w:cs="Times New Roman"/>
        </w:rPr>
      </w:pPr>
      <w:r w:rsidRPr="002B7303">
        <w:rPr>
          <w:rFonts w:ascii="Times New Roman" w:hAnsi="Times New Roman" w:cs="Times New Roman"/>
        </w:rPr>
        <w:t xml:space="preserve">Po dolasku na prethodnu provjeru znanja i sposobnosti, od kandidata će biti zatraženo predočavanje identifikacijske isprave radi utvrđivanja identiteta. </w:t>
      </w:r>
    </w:p>
    <w:p w:rsidR="003D23DB" w:rsidRPr="002B7303" w:rsidRDefault="003D23DB" w:rsidP="005C673E">
      <w:pPr>
        <w:jc w:val="both"/>
        <w:rPr>
          <w:rFonts w:ascii="Times New Roman" w:hAnsi="Times New Roman" w:cs="Times New Roman"/>
        </w:rPr>
      </w:pPr>
      <w:r w:rsidRPr="002B7303">
        <w:rPr>
          <w:rFonts w:ascii="Times New Roman" w:hAnsi="Times New Roman" w:cs="Times New Roman"/>
        </w:rPr>
        <w:lastRenderedPageBreak/>
        <w:t>Kandidati koji ne mogu dokazati svoj identitet, osobe koje ne ispunjavaju formalne uvjete natječaja te osobe koje nisu podnijele prijavu na natječaj za radno mjesto za koje se provodi prethodna provjera znanja i sposobnosti, ne mogu pristupiti provjeri.</w:t>
      </w:r>
    </w:p>
    <w:p w:rsidR="003D23DB" w:rsidRPr="002B7303" w:rsidRDefault="003D23DB" w:rsidP="005C673E">
      <w:pPr>
        <w:jc w:val="both"/>
        <w:rPr>
          <w:rFonts w:ascii="Times New Roman" w:hAnsi="Times New Roman" w:cs="Times New Roman"/>
        </w:rPr>
      </w:pPr>
      <w:r w:rsidRPr="002B7303">
        <w:rPr>
          <w:rFonts w:ascii="Times New Roman" w:hAnsi="Times New Roman" w:cs="Times New Roman"/>
        </w:rPr>
        <w:t>Za kandidata koji formalno ispunjava uvjete, a ne pristupi provjeri ili tijekom njena trajanja odustane od iste, smatrati će se da je povukao prijavu na natječaj.</w:t>
      </w:r>
    </w:p>
    <w:p w:rsidR="003D23DB" w:rsidRPr="002B7303" w:rsidRDefault="003D23DB" w:rsidP="005C673E">
      <w:pPr>
        <w:jc w:val="both"/>
        <w:rPr>
          <w:rFonts w:ascii="Times New Roman" w:hAnsi="Times New Roman" w:cs="Times New Roman"/>
        </w:rPr>
      </w:pPr>
      <w:r w:rsidRPr="002B7303">
        <w:rPr>
          <w:rFonts w:ascii="Times New Roman" w:hAnsi="Times New Roman" w:cs="Times New Roman"/>
        </w:rPr>
        <w:t>Kandidatima će biti podijeljena pitanja za pisano testiranje koje traje 20 minuta. Kandidati su se dužni pridržavati utvrđenog vremena testiranja.</w:t>
      </w:r>
    </w:p>
    <w:p w:rsidR="003D23DB" w:rsidRPr="002B7303" w:rsidRDefault="003D23DB" w:rsidP="004A0C15">
      <w:pPr>
        <w:spacing w:after="0"/>
        <w:jc w:val="both"/>
        <w:rPr>
          <w:rFonts w:ascii="Times New Roman" w:hAnsi="Times New Roman" w:cs="Times New Roman"/>
        </w:rPr>
      </w:pPr>
      <w:r w:rsidRPr="002B7303">
        <w:rPr>
          <w:rFonts w:ascii="Times New Roman" w:hAnsi="Times New Roman" w:cs="Times New Roman"/>
        </w:rPr>
        <w:t>Za vrijeme pisanog testiranja kandidatima nije dopušteno:</w:t>
      </w:r>
    </w:p>
    <w:p w:rsidR="003D23DB" w:rsidRPr="002B7303" w:rsidRDefault="003D23DB" w:rsidP="005C673E">
      <w:pPr>
        <w:pStyle w:val="Odlomakpopisa"/>
        <w:numPr>
          <w:ilvl w:val="0"/>
          <w:numId w:val="2"/>
        </w:numPr>
        <w:jc w:val="both"/>
        <w:rPr>
          <w:rFonts w:ascii="Times New Roman" w:hAnsi="Times New Roman" w:cs="Times New Roman"/>
        </w:rPr>
      </w:pPr>
      <w:r w:rsidRPr="002B7303">
        <w:rPr>
          <w:rFonts w:ascii="Times New Roman" w:hAnsi="Times New Roman" w:cs="Times New Roman"/>
        </w:rPr>
        <w:t>koristiti se bilo kakvom literaturom ili bilješkama,</w:t>
      </w:r>
    </w:p>
    <w:p w:rsidR="003D23DB" w:rsidRPr="002B7303" w:rsidRDefault="003D23DB" w:rsidP="005C673E">
      <w:pPr>
        <w:pStyle w:val="Odlomakpopisa"/>
        <w:numPr>
          <w:ilvl w:val="0"/>
          <w:numId w:val="2"/>
        </w:numPr>
        <w:jc w:val="both"/>
        <w:rPr>
          <w:rFonts w:ascii="Times New Roman" w:hAnsi="Times New Roman" w:cs="Times New Roman"/>
        </w:rPr>
      </w:pPr>
      <w:r w:rsidRPr="002B7303">
        <w:rPr>
          <w:rFonts w:ascii="Times New Roman" w:hAnsi="Times New Roman" w:cs="Times New Roman"/>
        </w:rPr>
        <w:t>koristiti mobitel ili druga komunikacijska sredstva,</w:t>
      </w:r>
    </w:p>
    <w:p w:rsidR="003D23DB" w:rsidRPr="002B7303" w:rsidRDefault="003D23DB" w:rsidP="005C673E">
      <w:pPr>
        <w:pStyle w:val="Odlomakpopisa"/>
        <w:numPr>
          <w:ilvl w:val="0"/>
          <w:numId w:val="2"/>
        </w:numPr>
        <w:jc w:val="both"/>
        <w:rPr>
          <w:rFonts w:ascii="Times New Roman" w:hAnsi="Times New Roman" w:cs="Times New Roman"/>
        </w:rPr>
      </w:pPr>
      <w:r w:rsidRPr="002B7303">
        <w:rPr>
          <w:rFonts w:ascii="Times New Roman" w:hAnsi="Times New Roman" w:cs="Times New Roman"/>
        </w:rPr>
        <w:t>napuštati prostoriju u kojoj se provodi provjera,</w:t>
      </w:r>
    </w:p>
    <w:p w:rsidR="003D23DB" w:rsidRPr="002B7303" w:rsidRDefault="003D23DB" w:rsidP="005C673E">
      <w:pPr>
        <w:pStyle w:val="Odlomakpopisa"/>
        <w:numPr>
          <w:ilvl w:val="0"/>
          <w:numId w:val="2"/>
        </w:numPr>
        <w:jc w:val="both"/>
        <w:rPr>
          <w:rFonts w:ascii="Times New Roman" w:hAnsi="Times New Roman" w:cs="Times New Roman"/>
        </w:rPr>
      </w:pPr>
      <w:r w:rsidRPr="002B7303">
        <w:rPr>
          <w:rFonts w:ascii="Times New Roman" w:hAnsi="Times New Roman" w:cs="Times New Roman"/>
        </w:rPr>
        <w:t>razgovarati s ostalim kandidatima tijekom provjere.</w:t>
      </w:r>
    </w:p>
    <w:p w:rsidR="003D23DB" w:rsidRPr="002B7303" w:rsidRDefault="003D23DB" w:rsidP="005C673E">
      <w:pPr>
        <w:jc w:val="both"/>
        <w:rPr>
          <w:rFonts w:ascii="Times New Roman" w:hAnsi="Times New Roman" w:cs="Times New Roman"/>
        </w:rPr>
      </w:pPr>
      <w:r w:rsidRPr="002B7303">
        <w:rPr>
          <w:rFonts w:ascii="Times New Roman" w:hAnsi="Times New Roman" w:cs="Times New Roman"/>
        </w:rPr>
        <w:t>Kandidati koji se ponašaju neprimjereno i/ili prekrše neko od prethodno opisanih pravila, biti će zamoljeni da se udalje sa testiranja, a ostvareni rezultat</w:t>
      </w:r>
      <w:r w:rsidR="00EE7C32" w:rsidRPr="002B7303">
        <w:rPr>
          <w:rFonts w:ascii="Times New Roman" w:hAnsi="Times New Roman" w:cs="Times New Roman"/>
        </w:rPr>
        <w:t xml:space="preserve"> neće</w:t>
      </w:r>
      <w:r w:rsidRPr="002B7303">
        <w:rPr>
          <w:rFonts w:ascii="Times New Roman" w:hAnsi="Times New Roman" w:cs="Times New Roman"/>
        </w:rPr>
        <w:t xml:space="preserve"> im se bodovati.</w:t>
      </w:r>
    </w:p>
    <w:p w:rsidR="003D23DB" w:rsidRPr="002B7303" w:rsidRDefault="003D23DB" w:rsidP="005C673E">
      <w:pPr>
        <w:jc w:val="both"/>
        <w:rPr>
          <w:rFonts w:ascii="Times New Roman" w:hAnsi="Times New Roman" w:cs="Times New Roman"/>
        </w:rPr>
      </w:pPr>
      <w:r w:rsidRPr="002B7303">
        <w:rPr>
          <w:rFonts w:ascii="Times New Roman" w:hAnsi="Times New Roman" w:cs="Times New Roman"/>
        </w:rPr>
        <w:t xml:space="preserve">Pisano testiranje sastoji se od testa koji sadržava 10 pitanja te se za svaki točan odgovor dodjeljuje 1 bod, a maksimalan broj bodova koji kandidati mogu ostvariti je 10 bodova. </w:t>
      </w:r>
    </w:p>
    <w:p w:rsidR="003D23DB" w:rsidRPr="002B7303" w:rsidRDefault="003D23DB" w:rsidP="005C673E">
      <w:pPr>
        <w:jc w:val="both"/>
        <w:rPr>
          <w:rFonts w:ascii="Times New Roman" w:hAnsi="Times New Roman" w:cs="Times New Roman"/>
        </w:rPr>
      </w:pPr>
      <w:r w:rsidRPr="002B7303">
        <w:rPr>
          <w:rFonts w:ascii="Times New Roman" w:hAnsi="Times New Roman" w:cs="Times New Roman"/>
        </w:rPr>
        <w:t>Intervju se provodi samo s kandidatima koji su ostvarili najmanje 50% bodova iz pisanog testiranja.</w:t>
      </w:r>
    </w:p>
    <w:p w:rsidR="003D23DB" w:rsidRPr="002B7303" w:rsidRDefault="003D23DB" w:rsidP="005C673E">
      <w:pPr>
        <w:jc w:val="both"/>
        <w:rPr>
          <w:rFonts w:ascii="Times New Roman" w:hAnsi="Times New Roman" w:cs="Times New Roman"/>
        </w:rPr>
      </w:pPr>
      <w:r w:rsidRPr="002B7303">
        <w:rPr>
          <w:rFonts w:ascii="Times New Roman" w:hAnsi="Times New Roman" w:cs="Times New Roman"/>
        </w:rPr>
        <w:t>Intervju se boduje kao i pisano testiranje, tj. svakom kandidatu se dodjeljuje određeni broj bodova od 1 do 10.</w:t>
      </w:r>
    </w:p>
    <w:p w:rsidR="003D23DB" w:rsidRPr="002B7303" w:rsidRDefault="003D23DB" w:rsidP="005C673E">
      <w:pPr>
        <w:jc w:val="both"/>
        <w:rPr>
          <w:rFonts w:ascii="Times New Roman" w:hAnsi="Times New Roman" w:cs="Times New Roman"/>
        </w:rPr>
      </w:pPr>
      <w:r w:rsidRPr="002B7303">
        <w:rPr>
          <w:rFonts w:ascii="Times New Roman" w:hAnsi="Times New Roman" w:cs="Times New Roman"/>
        </w:rPr>
        <w:t>Kroz intervju Povjerenstvo za provedbu natječaja utvrđuje interese i motivaciju kandidata.</w:t>
      </w:r>
    </w:p>
    <w:p w:rsidR="003D23DB" w:rsidRPr="002B7303" w:rsidRDefault="001A532F" w:rsidP="005C673E">
      <w:pPr>
        <w:jc w:val="both"/>
        <w:rPr>
          <w:rFonts w:ascii="Times New Roman" w:hAnsi="Times New Roman" w:cs="Times New Roman"/>
        </w:rPr>
      </w:pPr>
      <w:r w:rsidRPr="002B7303">
        <w:rPr>
          <w:rFonts w:ascii="Times New Roman" w:hAnsi="Times New Roman" w:cs="Times New Roman"/>
        </w:rPr>
        <w:t>N</w:t>
      </w:r>
      <w:r w:rsidR="003D23DB" w:rsidRPr="002B7303">
        <w:rPr>
          <w:rFonts w:ascii="Times New Roman" w:hAnsi="Times New Roman" w:cs="Times New Roman"/>
        </w:rPr>
        <w:t>akon provedenog postupka provjere znanja i sposobnosti, Povjerenstvo za provedbu natječaja utvrđuje rang- listu kandidata prema ukupnom broju ostvarenih bodova.</w:t>
      </w:r>
    </w:p>
    <w:p w:rsidR="003D23DB" w:rsidRPr="002B7303" w:rsidRDefault="003D23DB" w:rsidP="005C673E">
      <w:pPr>
        <w:jc w:val="both"/>
        <w:rPr>
          <w:rFonts w:ascii="Times New Roman" w:hAnsi="Times New Roman" w:cs="Times New Roman"/>
        </w:rPr>
      </w:pPr>
      <w:r w:rsidRPr="002B7303">
        <w:rPr>
          <w:rFonts w:ascii="Times New Roman" w:hAnsi="Times New Roman" w:cs="Times New Roman"/>
        </w:rPr>
        <w:t>Rezultati pismenog dijela testiranja odmah će biti priopćeni kandidatima te će se u nastavku provesti intervju sa kandidatima koji ostvare 50% iz pisanog testiranja.</w:t>
      </w:r>
    </w:p>
    <w:p w:rsidR="00415018" w:rsidRPr="002B7303" w:rsidRDefault="0086204D" w:rsidP="005C673E">
      <w:pPr>
        <w:jc w:val="both"/>
        <w:rPr>
          <w:rFonts w:ascii="Times New Roman" w:hAnsi="Times New Roman" w:cs="Times New Roman"/>
        </w:rPr>
      </w:pPr>
      <w:r w:rsidRPr="0086204D">
        <w:rPr>
          <w:rFonts w:ascii="Times New Roman" w:hAnsi="Times New Roman" w:cs="Times New Roman"/>
          <w:b/>
        </w:rPr>
        <w:t>III.</w:t>
      </w:r>
      <w:r>
        <w:rPr>
          <w:rFonts w:ascii="Times New Roman" w:hAnsi="Times New Roman" w:cs="Times New Roman"/>
        </w:rPr>
        <w:tab/>
      </w:r>
      <w:r w:rsidR="003D23DB" w:rsidRPr="0086204D">
        <w:rPr>
          <w:rFonts w:ascii="Times New Roman" w:hAnsi="Times New Roman" w:cs="Times New Roman"/>
          <w:b/>
        </w:rPr>
        <w:t xml:space="preserve">Rješenje o </w:t>
      </w:r>
      <w:r w:rsidR="000F5607" w:rsidRPr="0086204D">
        <w:rPr>
          <w:rFonts w:ascii="Times New Roman" w:hAnsi="Times New Roman" w:cs="Times New Roman"/>
          <w:b/>
        </w:rPr>
        <w:t>imenovanju pročelnika</w:t>
      </w:r>
      <w:r>
        <w:rPr>
          <w:rFonts w:ascii="Times New Roman" w:hAnsi="Times New Roman" w:cs="Times New Roman"/>
          <w:b/>
        </w:rPr>
        <w:t>/ice</w:t>
      </w:r>
      <w:r w:rsidR="000F5607" w:rsidRPr="004A0C15">
        <w:rPr>
          <w:rFonts w:ascii="Times New Roman" w:hAnsi="Times New Roman" w:cs="Times New Roman"/>
        </w:rPr>
        <w:t xml:space="preserve"> </w:t>
      </w:r>
      <w:r w:rsidR="004A0C15" w:rsidRPr="004A0C15">
        <w:rPr>
          <w:rFonts w:ascii="Times New Roman" w:hAnsi="Times New Roman" w:cs="Times New Roman"/>
        </w:rPr>
        <w:t xml:space="preserve">donijet će se u roku od 60 dana od isteka roka za podnošenje prijava na natječaj, a dostavit će se </w:t>
      </w:r>
      <w:r w:rsidR="003D23DB" w:rsidRPr="004A0C15">
        <w:rPr>
          <w:rFonts w:ascii="Times New Roman" w:hAnsi="Times New Roman" w:cs="Times New Roman"/>
        </w:rPr>
        <w:t>kandidatima prijavljenim na natječaj</w:t>
      </w:r>
      <w:r w:rsidR="004A0C15" w:rsidRPr="004A0C15">
        <w:rPr>
          <w:rFonts w:ascii="Times New Roman" w:hAnsi="Times New Roman" w:cs="Times New Roman"/>
        </w:rPr>
        <w:t>.</w:t>
      </w:r>
    </w:p>
    <w:p w:rsidR="004A0C15" w:rsidRDefault="004A0C15" w:rsidP="005C673E">
      <w:pPr>
        <w:ind w:left="4248"/>
        <w:jc w:val="center"/>
        <w:rPr>
          <w:rFonts w:ascii="Times New Roman" w:hAnsi="Times New Roman" w:cs="Times New Roman"/>
        </w:rPr>
      </w:pPr>
    </w:p>
    <w:p w:rsidR="004A0C15" w:rsidRDefault="004A0C15" w:rsidP="005C673E">
      <w:pPr>
        <w:ind w:left="4248"/>
        <w:jc w:val="center"/>
        <w:rPr>
          <w:rFonts w:ascii="Times New Roman" w:hAnsi="Times New Roman" w:cs="Times New Roman"/>
        </w:rPr>
      </w:pPr>
      <w:r>
        <w:rPr>
          <w:rFonts w:ascii="Times New Roman" w:hAnsi="Times New Roman" w:cs="Times New Roman"/>
        </w:rPr>
        <w:t>Povjerenstvo za provedbu natječaja:</w:t>
      </w:r>
    </w:p>
    <w:p w:rsidR="004A0C15" w:rsidRDefault="004A0C15" w:rsidP="005C673E">
      <w:pPr>
        <w:ind w:left="4248"/>
        <w:jc w:val="center"/>
        <w:rPr>
          <w:rFonts w:ascii="Times New Roman" w:hAnsi="Times New Roman" w:cs="Times New Roman"/>
        </w:rPr>
      </w:pPr>
      <w:r>
        <w:rPr>
          <w:rFonts w:ascii="Times New Roman" w:hAnsi="Times New Roman" w:cs="Times New Roman"/>
        </w:rPr>
        <w:t>Nedjeljko Ćuk</w:t>
      </w:r>
      <w:r w:rsidR="0009252B">
        <w:rPr>
          <w:rFonts w:ascii="Times New Roman" w:hAnsi="Times New Roman" w:cs="Times New Roman"/>
        </w:rPr>
        <w:t>, v.r.</w:t>
      </w:r>
    </w:p>
    <w:p w:rsidR="004A0C15" w:rsidRDefault="004A0C15" w:rsidP="005C673E">
      <w:pPr>
        <w:ind w:left="4248"/>
        <w:jc w:val="center"/>
        <w:rPr>
          <w:rFonts w:ascii="Times New Roman" w:hAnsi="Times New Roman" w:cs="Times New Roman"/>
        </w:rPr>
      </w:pPr>
      <w:r>
        <w:rPr>
          <w:rFonts w:ascii="Times New Roman" w:hAnsi="Times New Roman" w:cs="Times New Roman"/>
        </w:rPr>
        <w:t>Dubravka Špiček</w:t>
      </w:r>
      <w:r w:rsidR="0009252B">
        <w:rPr>
          <w:rFonts w:ascii="Times New Roman" w:hAnsi="Times New Roman" w:cs="Times New Roman"/>
        </w:rPr>
        <w:t>, v.r.</w:t>
      </w:r>
    </w:p>
    <w:p w:rsidR="004A0C15" w:rsidRPr="002B7303" w:rsidRDefault="004A0C15" w:rsidP="005C673E">
      <w:pPr>
        <w:ind w:left="4248"/>
        <w:jc w:val="center"/>
        <w:rPr>
          <w:rFonts w:ascii="Times New Roman" w:hAnsi="Times New Roman" w:cs="Times New Roman"/>
        </w:rPr>
      </w:pPr>
      <w:r>
        <w:rPr>
          <w:rFonts w:ascii="Times New Roman" w:hAnsi="Times New Roman" w:cs="Times New Roman"/>
        </w:rPr>
        <w:t>Kristijan Oremuš</w:t>
      </w:r>
      <w:r w:rsidR="0009252B">
        <w:rPr>
          <w:rFonts w:ascii="Times New Roman" w:hAnsi="Times New Roman" w:cs="Times New Roman"/>
        </w:rPr>
        <w:t>, v.r.</w:t>
      </w:r>
    </w:p>
    <w:p w:rsidR="00C6624F" w:rsidRDefault="00C6624F" w:rsidP="005C673E">
      <w:pPr>
        <w:ind w:left="4248"/>
        <w:jc w:val="center"/>
        <w:rPr>
          <w:rFonts w:ascii="Times New Roman" w:hAnsi="Times New Roman" w:cs="Times New Roman"/>
        </w:rPr>
      </w:pPr>
    </w:p>
    <w:p w:rsidR="004A0C15" w:rsidRPr="002B7303" w:rsidRDefault="004A0C15" w:rsidP="005C673E">
      <w:pPr>
        <w:ind w:left="4248"/>
        <w:jc w:val="center"/>
        <w:rPr>
          <w:rFonts w:ascii="Times New Roman" w:hAnsi="Times New Roman" w:cs="Times New Roman"/>
        </w:rPr>
      </w:pPr>
    </w:p>
    <w:p w:rsidR="003D23DB" w:rsidRPr="002B7303" w:rsidRDefault="003D23DB" w:rsidP="004A0C15">
      <w:pPr>
        <w:spacing w:after="0" w:line="240" w:lineRule="auto"/>
        <w:jc w:val="both"/>
        <w:rPr>
          <w:rFonts w:ascii="Times New Roman" w:hAnsi="Times New Roman" w:cs="Times New Roman"/>
        </w:rPr>
      </w:pPr>
      <w:r w:rsidRPr="002B7303">
        <w:rPr>
          <w:rFonts w:ascii="Times New Roman" w:hAnsi="Times New Roman" w:cs="Times New Roman"/>
        </w:rPr>
        <w:t>DOSTAVITI:</w:t>
      </w:r>
    </w:p>
    <w:p w:rsidR="003D23DB" w:rsidRPr="002B7303" w:rsidRDefault="003D23DB" w:rsidP="004A0C15">
      <w:pPr>
        <w:spacing w:after="0" w:line="240" w:lineRule="auto"/>
        <w:jc w:val="both"/>
        <w:rPr>
          <w:rFonts w:ascii="Times New Roman" w:hAnsi="Times New Roman" w:cs="Times New Roman"/>
        </w:rPr>
      </w:pPr>
      <w:r w:rsidRPr="002B7303">
        <w:rPr>
          <w:rFonts w:ascii="Times New Roman" w:hAnsi="Times New Roman" w:cs="Times New Roman"/>
        </w:rPr>
        <w:t>1.</w:t>
      </w:r>
      <w:r w:rsidRPr="002B7303">
        <w:rPr>
          <w:rFonts w:ascii="Times New Roman" w:hAnsi="Times New Roman" w:cs="Times New Roman"/>
        </w:rPr>
        <w:tab/>
        <w:t>Oglasna ploča</w:t>
      </w:r>
      <w:r w:rsidR="00EB4F49">
        <w:rPr>
          <w:rFonts w:ascii="Times New Roman" w:hAnsi="Times New Roman" w:cs="Times New Roman"/>
        </w:rPr>
        <w:t>, ovdje</w:t>
      </w:r>
    </w:p>
    <w:p w:rsidR="003D23DB" w:rsidRPr="002B7303" w:rsidRDefault="003D23DB" w:rsidP="004A0C15">
      <w:pPr>
        <w:spacing w:after="0" w:line="240" w:lineRule="auto"/>
        <w:jc w:val="both"/>
        <w:rPr>
          <w:rFonts w:ascii="Times New Roman" w:hAnsi="Times New Roman" w:cs="Times New Roman"/>
        </w:rPr>
      </w:pPr>
      <w:r w:rsidRPr="002B7303">
        <w:rPr>
          <w:rFonts w:ascii="Times New Roman" w:hAnsi="Times New Roman" w:cs="Times New Roman"/>
        </w:rPr>
        <w:t>2.</w:t>
      </w:r>
      <w:r w:rsidRPr="002B7303">
        <w:rPr>
          <w:rFonts w:ascii="Times New Roman" w:hAnsi="Times New Roman" w:cs="Times New Roman"/>
        </w:rPr>
        <w:tab/>
      </w:r>
      <w:hyperlink r:id="rId21" w:history="1">
        <w:r w:rsidR="00C6624F" w:rsidRPr="002B7303">
          <w:rPr>
            <w:rStyle w:val="Hiperveza"/>
            <w:rFonts w:ascii="Times New Roman" w:hAnsi="Times New Roman" w:cs="Times New Roman"/>
          </w:rPr>
          <w:t>www.stubicketoplice.hr</w:t>
        </w:r>
      </w:hyperlink>
      <w:r w:rsidR="00C6624F" w:rsidRPr="002B7303">
        <w:rPr>
          <w:rFonts w:ascii="Times New Roman" w:hAnsi="Times New Roman" w:cs="Times New Roman"/>
        </w:rPr>
        <w:t xml:space="preserve"> </w:t>
      </w:r>
    </w:p>
    <w:p w:rsidR="003D23DB" w:rsidRPr="002B7303" w:rsidRDefault="003D23DB" w:rsidP="004A0C15">
      <w:pPr>
        <w:spacing w:after="0" w:line="240" w:lineRule="auto"/>
        <w:jc w:val="both"/>
        <w:rPr>
          <w:rFonts w:ascii="Times New Roman" w:hAnsi="Times New Roman" w:cs="Times New Roman"/>
        </w:rPr>
      </w:pPr>
      <w:r w:rsidRPr="002B7303">
        <w:rPr>
          <w:rFonts w:ascii="Times New Roman" w:hAnsi="Times New Roman" w:cs="Times New Roman"/>
        </w:rPr>
        <w:t>3.</w:t>
      </w:r>
      <w:r w:rsidRPr="002B7303">
        <w:rPr>
          <w:rFonts w:ascii="Times New Roman" w:hAnsi="Times New Roman" w:cs="Times New Roman"/>
        </w:rPr>
        <w:tab/>
        <w:t>Arhiva, ovdje</w:t>
      </w:r>
    </w:p>
    <w:sectPr w:rsidR="003D23DB" w:rsidRPr="002B7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3386"/>
    <w:multiLevelType w:val="hybridMultilevel"/>
    <w:tmpl w:val="AA66783C"/>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D32774"/>
    <w:multiLevelType w:val="hybridMultilevel"/>
    <w:tmpl w:val="AC04C78A"/>
    <w:lvl w:ilvl="0" w:tplc="9FF2A7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102EDA"/>
    <w:multiLevelType w:val="hybridMultilevel"/>
    <w:tmpl w:val="2B3604B4"/>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6C14CD"/>
    <w:multiLevelType w:val="hybridMultilevel"/>
    <w:tmpl w:val="749AD920"/>
    <w:lvl w:ilvl="0" w:tplc="E87C8BBC">
      <w:start w:val="1"/>
      <w:numFmt w:val="bullet"/>
      <w:lvlText w:val=""/>
      <w:lvlJc w:val="left"/>
      <w:pPr>
        <w:tabs>
          <w:tab w:val="num" w:pos="720"/>
        </w:tabs>
        <w:ind w:left="720" w:hanging="360"/>
      </w:pPr>
      <w:rPr>
        <w:rFonts w:ascii="Symbol" w:hAnsi="Symbol" w:hint="default"/>
        <w:color w:val="auto"/>
      </w:rPr>
    </w:lvl>
    <w:lvl w:ilvl="1" w:tplc="E87C8BBC">
      <w:start w:val="1"/>
      <w:numFmt w:val="bullet"/>
      <w:lvlText w:val=""/>
      <w:lvlJc w:val="left"/>
      <w:pPr>
        <w:tabs>
          <w:tab w:val="num" w:pos="1440"/>
        </w:tabs>
        <w:ind w:left="1440" w:hanging="360"/>
      </w:pPr>
      <w:rPr>
        <w:rFonts w:ascii="Symbol" w:hAnsi="Symbol" w:hint="default"/>
        <w:color w:val="auto"/>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DB"/>
    <w:rsid w:val="0009252B"/>
    <w:rsid w:val="000F5607"/>
    <w:rsid w:val="001A532F"/>
    <w:rsid w:val="001D207D"/>
    <w:rsid w:val="00265D62"/>
    <w:rsid w:val="00285C63"/>
    <w:rsid w:val="002B7303"/>
    <w:rsid w:val="003D23DB"/>
    <w:rsid w:val="00415018"/>
    <w:rsid w:val="00483120"/>
    <w:rsid w:val="004A0C15"/>
    <w:rsid w:val="005B0801"/>
    <w:rsid w:val="005C673E"/>
    <w:rsid w:val="0086204D"/>
    <w:rsid w:val="00C6624F"/>
    <w:rsid w:val="00D37115"/>
    <w:rsid w:val="00EB4F49"/>
    <w:rsid w:val="00EE7C32"/>
    <w:rsid w:val="00F235BB"/>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E6AC"/>
  <w15:chartTrackingRefBased/>
  <w15:docId w15:val="{D87B2A80-56CD-4326-9774-433AC9FC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D23DB"/>
    <w:pPr>
      <w:ind w:left="720"/>
      <w:contextualSpacing/>
    </w:pPr>
  </w:style>
  <w:style w:type="table" w:styleId="Reetkatablice">
    <w:name w:val="Table Grid"/>
    <w:basedOn w:val="Obinatablica"/>
    <w:uiPriority w:val="39"/>
    <w:rsid w:val="005C6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6624F"/>
    <w:rPr>
      <w:color w:val="0563C1" w:themeColor="hyperlink"/>
      <w:u w:val="single"/>
    </w:rPr>
  </w:style>
  <w:style w:type="paragraph" w:styleId="Bezproreda">
    <w:name w:val="No Spacing"/>
    <w:uiPriority w:val="1"/>
    <w:qFormat/>
    <w:rsid w:val="001D20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83" TargetMode="External"/><Relationship Id="rId13" Type="http://schemas.openxmlformats.org/officeDocument/2006/relationships/hyperlink" Target="http://www.zakon.hr/cms.htm?id=1655" TargetMode="External"/><Relationship Id="rId18" Type="http://schemas.openxmlformats.org/officeDocument/2006/relationships/hyperlink" Target="http://www.zakon.hr/cms.htm?id=98" TargetMode="External"/><Relationship Id="rId3" Type="http://schemas.openxmlformats.org/officeDocument/2006/relationships/styles" Target="styles.xml"/><Relationship Id="rId21" Type="http://schemas.openxmlformats.org/officeDocument/2006/relationships/hyperlink" Target="http://www.stubicketoplice.hr" TargetMode="External"/><Relationship Id="rId7" Type="http://schemas.openxmlformats.org/officeDocument/2006/relationships/hyperlink" Target="http://www.zakon.hr/cms.htm?id=282" TargetMode="External"/><Relationship Id="rId12" Type="http://schemas.openxmlformats.org/officeDocument/2006/relationships/hyperlink" Target="http://www.zakon.hr/cms.htm?id=259" TargetMode="External"/><Relationship Id="rId17" Type="http://schemas.openxmlformats.org/officeDocument/2006/relationships/hyperlink" Target="http://www.zakon.hr/cms.htm?id=97" TargetMode="External"/><Relationship Id="rId2" Type="http://schemas.openxmlformats.org/officeDocument/2006/relationships/numbering" Target="numbering.xml"/><Relationship Id="rId16" Type="http://schemas.openxmlformats.org/officeDocument/2006/relationships/hyperlink" Target="http://www.zakon.hr/cms.htm?id=96" TargetMode="External"/><Relationship Id="rId20" Type="http://schemas.openxmlformats.org/officeDocument/2006/relationships/hyperlink" Target="https://www.zakon.hr/cms.htm?id=2764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zakon.hr/cms.htm?id=258" TargetMode="External"/><Relationship Id="rId5" Type="http://schemas.openxmlformats.org/officeDocument/2006/relationships/webSettings" Target="webSettings.xml"/><Relationship Id="rId15" Type="http://schemas.openxmlformats.org/officeDocument/2006/relationships/hyperlink" Target="https://www.zakon.hr/cms.htm?id=17797" TargetMode="External"/><Relationship Id="rId23" Type="http://schemas.openxmlformats.org/officeDocument/2006/relationships/theme" Target="theme/theme1.xml"/><Relationship Id="rId10" Type="http://schemas.openxmlformats.org/officeDocument/2006/relationships/hyperlink" Target="http://www.zakon.hr/cms.htm?id=17655" TargetMode="External"/><Relationship Id="rId19" Type="http://schemas.openxmlformats.org/officeDocument/2006/relationships/hyperlink" Target="http://www.zakon.hr/cms.htm?id=12058" TargetMode="External"/><Relationship Id="rId4" Type="http://schemas.openxmlformats.org/officeDocument/2006/relationships/settings" Target="settings.xml"/><Relationship Id="rId9" Type="http://schemas.openxmlformats.org/officeDocument/2006/relationships/hyperlink" Target="http://www.zakon.hr/cms.htm?id=17506" TargetMode="External"/><Relationship Id="rId14" Type="http://schemas.openxmlformats.org/officeDocument/2006/relationships/hyperlink" Target="http://www.zakon.hr/cms.htm?id=17527"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8B46-451E-4541-8F96-01669B54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1247</Words>
  <Characters>7114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7</cp:revision>
  <cp:lastPrinted>2018-10-30T11:11:00Z</cp:lastPrinted>
  <dcterms:created xsi:type="dcterms:W3CDTF">2018-10-18T11:49:00Z</dcterms:created>
  <dcterms:modified xsi:type="dcterms:W3CDTF">2018-10-30T11:13:00Z</dcterms:modified>
</cp:coreProperties>
</file>