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BF" w:rsidRPr="00EA01BF" w:rsidRDefault="00EA01BF" w:rsidP="00EA01BF">
      <w:pPr>
        <w:spacing w:after="200" w:line="276" w:lineRule="auto"/>
        <w:rPr>
          <w:rFonts w:ascii="Calibri" w:eastAsia="Calibri" w:hAnsi="Calibri" w:cs="Times New Roman"/>
        </w:rPr>
      </w:pPr>
      <w:r w:rsidRPr="00EA01BF">
        <w:rPr>
          <w:rFonts w:ascii="Calibri" w:eastAsia="Calibri" w:hAnsi="Calibri" w:cs="Times New Roman"/>
        </w:rPr>
        <w:t>Prijavitelj:</w:t>
      </w:r>
    </w:p>
    <w:p w:rsidR="00EA01BF" w:rsidRPr="00EA01BF" w:rsidRDefault="00EA01BF" w:rsidP="00EA01B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083"/>
        <w:gridCol w:w="576"/>
        <w:gridCol w:w="572"/>
        <w:gridCol w:w="570"/>
        <w:gridCol w:w="2261"/>
      </w:tblGrid>
      <w:tr w:rsidR="00EA01BF" w:rsidRPr="00EA01BF" w:rsidTr="00EA01BF">
        <w:trPr>
          <w:trHeight w:val="158"/>
        </w:trPr>
        <w:tc>
          <w:tcPr>
            <w:tcW w:w="5245" w:type="dxa"/>
            <w:vMerge w:val="restart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KVALITETA PROJEKTNOG/PROGRAMSKOG PRIJEDLOGA</w:t>
            </w:r>
          </w:p>
        </w:tc>
        <w:tc>
          <w:tcPr>
            <w:tcW w:w="1740" w:type="dxa"/>
            <w:gridSpan w:val="3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BROJ OCJENJIVAČA</w:t>
            </w:r>
          </w:p>
        </w:tc>
        <w:tc>
          <w:tcPr>
            <w:tcW w:w="2303" w:type="dxa"/>
            <w:vMerge w:val="restart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BODOVI</w:t>
            </w:r>
          </w:p>
        </w:tc>
      </w:tr>
      <w:tr w:rsidR="00EA01BF" w:rsidRPr="00EA01BF" w:rsidTr="00EA01BF">
        <w:trPr>
          <w:trHeight w:val="157"/>
        </w:trPr>
        <w:tc>
          <w:tcPr>
            <w:tcW w:w="5245" w:type="dxa"/>
            <w:vMerge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580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80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303" w:type="dxa"/>
            <w:vMerge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A01BF" w:rsidRPr="00EA01BF" w:rsidTr="00EA01BF">
        <w:trPr>
          <w:trHeight w:val="236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 xml:space="preserve">1. Program/projekt je usklađen sa Strategijom razvoja Općine Stubičke toplice 2015.-2020. 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– nije usklađen</w:t>
            </w:r>
          </w:p>
        </w:tc>
      </w:tr>
      <w:tr w:rsidR="00EA01BF" w:rsidRPr="00EA01BF" w:rsidTr="00EA01BF">
        <w:trPr>
          <w:trHeight w:val="236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3 – usklađen je</w:t>
            </w:r>
          </w:p>
        </w:tc>
      </w:tr>
      <w:tr w:rsidR="00EA01BF" w:rsidRPr="00EA01BF" w:rsidTr="00EA01BF">
        <w:trPr>
          <w:trHeight w:val="82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2. Aktivnosti programa/projekta su jasno razrađene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– ne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1- donekle su razrađene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2 - da</w:t>
            </w:r>
          </w:p>
        </w:tc>
      </w:tr>
      <w:tr w:rsidR="00EA01BF" w:rsidRPr="00EA01BF" w:rsidTr="00EA01BF">
        <w:trPr>
          <w:trHeight w:val="82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3. Ciljna skupina je jasno precizirana, kvantitativno i kvalitativno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– ne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 xml:space="preserve">1- donekle 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2 - da</w:t>
            </w:r>
          </w:p>
        </w:tc>
      </w:tr>
      <w:tr w:rsidR="00EA01BF" w:rsidRPr="00EA01BF" w:rsidTr="00EA01BF">
        <w:trPr>
          <w:trHeight w:val="158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 xml:space="preserve">4. Iz prijavnog obrasca je vidljivo da se projekt/program temelji na analizi stanja i potrebama korisnika 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– ne</w:t>
            </w:r>
          </w:p>
        </w:tc>
      </w:tr>
      <w:tr w:rsidR="00EA01BF" w:rsidRPr="00EA01BF" w:rsidTr="00EA01BF">
        <w:trPr>
          <w:trHeight w:val="157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 xml:space="preserve">1- donekle </w:t>
            </w:r>
          </w:p>
        </w:tc>
      </w:tr>
      <w:tr w:rsidR="00EA01BF" w:rsidRPr="00EA01BF" w:rsidTr="00EA01BF">
        <w:trPr>
          <w:trHeight w:val="157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2 - da</w:t>
            </w:r>
          </w:p>
        </w:tc>
      </w:tr>
      <w:tr w:rsidR="00EA01BF" w:rsidRPr="00EA01BF" w:rsidTr="00EA01BF">
        <w:trPr>
          <w:trHeight w:val="82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5. Projekt/program ima definirane rezultate i indikatore za njihovo mjerenje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– ne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 xml:space="preserve">1- donekle 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2 - da</w:t>
            </w:r>
          </w:p>
        </w:tc>
      </w:tr>
      <w:tr w:rsidR="00EA01BF" w:rsidRPr="00EA01BF" w:rsidTr="00EA01BF">
        <w:trPr>
          <w:trHeight w:val="82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6. Projekt/program ima definirane mjere promocije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– ne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 xml:space="preserve">1- donekle 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2 - da</w:t>
            </w:r>
          </w:p>
        </w:tc>
      </w:tr>
      <w:tr w:rsidR="00EA01BF" w:rsidRPr="00EA01BF" w:rsidTr="00EA01BF">
        <w:trPr>
          <w:trHeight w:val="238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7. Projekt/program je posebno orijentiran na djecu, osobe s posebnim potrebama, osobe kojima prijeti bilo koji oblik socijalne isključenosti, žene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0 - ne</w:t>
            </w:r>
          </w:p>
        </w:tc>
      </w:tr>
      <w:tr w:rsidR="00EA01BF" w:rsidRPr="00EA01BF" w:rsidTr="00EA01BF">
        <w:trPr>
          <w:trHeight w:val="238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5 – uključeni su, ali ne isključivo</w:t>
            </w:r>
          </w:p>
        </w:tc>
      </w:tr>
      <w:tr w:rsidR="00EA01BF" w:rsidRPr="00EA01BF" w:rsidTr="00EA01BF">
        <w:trPr>
          <w:trHeight w:val="238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10 – posebno je orijentiran na te skupine</w:t>
            </w:r>
          </w:p>
        </w:tc>
      </w:tr>
      <w:tr w:rsidR="00EA01BF" w:rsidRPr="00EA01BF" w:rsidTr="00EA01BF">
        <w:trPr>
          <w:trHeight w:val="158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8. Projektom/programom se uključuje u manifestacije ili druge aktivnosti Općine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0 - ne</w:t>
            </w:r>
          </w:p>
        </w:tc>
      </w:tr>
      <w:tr w:rsidR="00EA01BF" w:rsidRPr="00EA01BF" w:rsidTr="00EA01BF">
        <w:trPr>
          <w:trHeight w:val="157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5 – donekle</w:t>
            </w:r>
          </w:p>
        </w:tc>
      </w:tr>
      <w:tr w:rsidR="00EA01BF" w:rsidRPr="00EA01BF" w:rsidTr="00EA01BF">
        <w:trPr>
          <w:trHeight w:val="157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10 - da</w:t>
            </w:r>
          </w:p>
        </w:tc>
      </w:tr>
      <w:tr w:rsidR="00EA01BF" w:rsidRPr="00EA01BF" w:rsidTr="00EA01BF">
        <w:tc>
          <w:tcPr>
            <w:tcW w:w="5245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KAPACITETI UDRUGE (I PRIJAVITELJA)</w:t>
            </w:r>
          </w:p>
        </w:tc>
        <w:tc>
          <w:tcPr>
            <w:tcW w:w="1740" w:type="dxa"/>
            <w:gridSpan w:val="3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A01BF" w:rsidRPr="00EA01BF" w:rsidTr="00EA01BF">
        <w:trPr>
          <w:trHeight w:val="82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1. Iskustvo u provođenju sličnih programa/projekata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0 - nijedan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1 - 1 projekt/program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3 - 2 ili više</w:t>
            </w:r>
          </w:p>
        </w:tc>
      </w:tr>
      <w:tr w:rsidR="00EA01BF" w:rsidRPr="00EA01BF" w:rsidTr="00EA01BF"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2. Članstvo udruge (redovno) s područja općine Stubičke Toplice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–  do 3 člana</w:t>
            </w:r>
          </w:p>
        </w:tc>
      </w:tr>
      <w:tr w:rsidR="00EA01BF" w:rsidRPr="00EA01BF" w:rsidTr="00EA01BF"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4 do 7 članova – prema broju</w:t>
            </w:r>
          </w:p>
        </w:tc>
      </w:tr>
      <w:tr w:rsidR="00EA01BF" w:rsidRPr="00EA01BF" w:rsidTr="00EA01BF"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više od 7 članova – prema broju do 30</w:t>
            </w:r>
          </w:p>
        </w:tc>
      </w:tr>
      <w:tr w:rsidR="00EA01BF" w:rsidRPr="00EA01BF" w:rsidTr="00EA01BF">
        <w:trPr>
          <w:trHeight w:val="121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3. Udruga ima partnera na projektu/programu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0 - ne</w:t>
            </w:r>
          </w:p>
        </w:tc>
      </w:tr>
      <w:tr w:rsidR="00EA01BF" w:rsidRPr="00EA01BF" w:rsidTr="00EA01BF">
        <w:trPr>
          <w:trHeight w:val="121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5 - da</w:t>
            </w:r>
          </w:p>
        </w:tc>
      </w:tr>
      <w:tr w:rsidR="00EA01BF" w:rsidRPr="00EA01BF" w:rsidTr="00EA01BF">
        <w:tc>
          <w:tcPr>
            <w:tcW w:w="5245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PRORAČUN</w:t>
            </w:r>
          </w:p>
        </w:tc>
        <w:tc>
          <w:tcPr>
            <w:tcW w:w="1740" w:type="dxa"/>
            <w:gridSpan w:val="3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A01BF" w:rsidRPr="00EA01BF" w:rsidTr="00EA01BF">
        <w:trPr>
          <w:trHeight w:val="82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1. Postoji usklađenost očekivanih rezultata s troškovima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– ne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1 - donekle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2 - da</w:t>
            </w:r>
          </w:p>
        </w:tc>
      </w:tr>
      <w:tr w:rsidR="00EA01BF" w:rsidRPr="00EA01BF" w:rsidTr="00EA01BF">
        <w:tc>
          <w:tcPr>
            <w:tcW w:w="5245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ODRŽIVOST I NASTAVAK PROGRAMA/PROJEKTA</w:t>
            </w:r>
          </w:p>
        </w:tc>
        <w:tc>
          <w:tcPr>
            <w:tcW w:w="1740" w:type="dxa"/>
            <w:gridSpan w:val="3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A01BF" w:rsidRPr="00EA01BF" w:rsidTr="00EA01BF">
        <w:trPr>
          <w:trHeight w:val="82"/>
        </w:trPr>
        <w:tc>
          <w:tcPr>
            <w:tcW w:w="5245" w:type="dxa"/>
            <w:vMerge w:val="restart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 xml:space="preserve">1. Jesu li rezultati programa/projekta održivi nakon završetka provedbe </w:t>
            </w: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 w:val="restart"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E5DFEC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0 – ne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CCC0D9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1 - donekle</w:t>
            </w:r>
          </w:p>
        </w:tc>
      </w:tr>
      <w:tr w:rsidR="00EA01BF" w:rsidRPr="00EA01BF" w:rsidTr="00EA01BF">
        <w:trPr>
          <w:trHeight w:val="80"/>
        </w:trPr>
        <w:tc>
          <w:tcPr>
            <w:tcW w:w="5245" w:type="dxa"/>
            <w:vMerge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80" w:type="dxa"/>
            <w:vMerge/>
            <w:shd w:val="clear" w:color="auto" w:fill="auto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  <w:shd w:val="clear" w:color="auto" w:fill="B2A1C7"/>
          </w:tcPr>
          <w:p w:rsidR="00EA01BF" w:rsidRPr="00EA01BF" w:rsidRDefault="00EA01BF" w:rsidP="00EA01BF">
            <w:pPr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>2 - da</w:t>
            </w:r>
          </w:p>
        </w:tc>
      </w:tr>
    </w:tbl>
    <w:tbl>
      <w:tblPr>
        <w:tblpPr w:leftFromText="180" w:rightFromText="180" w:vertAnchor="text" w:horzAnchor="margin" w:tblpY="1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EA01BF" w:rsidRPr="00EA01BF" w:rsidTr="00EA01BF">
        <w:trPr>
          <w:trHeight w:val="396"/>
        </w:trPr>
        <w:tc>
          <w:tcPr>
            <w:tcW w:w="9120" w:type="dxa"/>
            <w:shd w:val="clear" w:color="auto" w:fill="B2A1C7"/>
          </w:tcPr>
          <w:tbl>
            <w:tblPr>
              <w:tblpPr w:leftFromText="180" w:rightFromText="180" w:vertAnchor="text" w:horzAnchor="page" w:tblpX="5101" w:tblpY="-2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16"/>
            </w:tblGrid>
            <w:tr w:rsidR="00EA01BF" w:rsidRPr="00EA01BF" w:rsidTr="005D33FD">
              <w:trPr>
                <w:trHeight w:val="416"/>
              </w:trPr>
              <w:tc>
                <w:tcPr>
                  <w:tcW w:w="1716" w:type="dxa"/>
                </w:tcPr>
                <w:p w:rsidR="00EA01BF" w:rsidRPr="00EA01BF" w:rsidRDefault="00EA01BF" w:rsidP="00EA01BF">
                  <w:pPr>
                    <w:spacing w:after="0" w:line="276" w:lineRule="auto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EA01BF" w:rsidRPr="00EA01BF" w:rsidRDefault="00EA01BF" w:rsidP="00EA01BF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EA01BF">
              <w:rPr>
                <w:rFonts w:ascii="Calibri" w:eastAsia="Calibri" w:hAnsi="Calibri" w:cs="Times New Roman"/>
              </w:rPr>
              <w:t xml:space="preserve">UKUPAN BROJ BODOVA                                                      </w:t>
            </w:r>
          </w:p>
        </w:tc>
      </w:tr>
    </w:tbl>
    <w:p w:rsidR="00EA01BF" w:rsidRPr="00EA01BF" w:rsidRDefault="00EA01BF" w:rsidP="00EA01BF">
      <w:pPr>
        <w:spacing w:after="200" w:line="276" w:lineRule="auto"/>
        <w:rPr>
          <w:rFonts w:ascii="Calibri" w:eastAsia="Calibri" w:hAnsi="Calibri" w:cs="Times New Roman"/>
        </w:rPr>
      </w:pPr>
      <w:r w:rsidRPr="00EA01BF">
        <w:rPr>
          <w:rFonts w:ascii="Calibri" w:eastAsia="Calibri" w:hAnsi="Calibri" w:cs="Times New Roman"/>
        </w:rPr>
        <w:t>Maksimalan broj bodova koji se može ostvariti je 75. Minimalan broj bodova koji pojedina prijava mora dobiti da bi ostvarila financijsku potporu je 15.</w:t>
      </w:r>
    </w:p>
    <w:p w:rsidR="00EA01BF" w:rsidRPr="00EA01BF" w:rsidRDefault="00EA01BF" w:rsidP="00EA01BF">
      <w:pPr>
        <w:spacing w:after="200" w:line="276" w:lineRule="auto"/>
        <w:rPr>
          <w:rFonts w:ascii="Calibri" w:eastAsia="Calibri" w:hAnsi="Calibri" w:cs="Times New Roman"/>
        </w:rPr>
      </w:pPr>
      <w:r w:rsidRPr="00EA01BF">
        <w:rPr>
          <w:rFonts w:ascii="Calibri" w:eastAsia="Calibri" w:hAnsi="Calibri" w:cs="Times New Roman"/>
        </w:rPr>
        <w:t>Opisna ocjena: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01BF" w:rsidRPr="00EA01BF" w:rsidTr="005D33FD">
        <w:tc>
          <w:tcPr>
            <w:tcW w:w="9288" w:type="dxa"/>
          </w:tcPr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  <w:p w:rsidR="00EA01BF" w:rsidRPr="00EA01BF" w:rsidRDefault="00EA01BF" w:rsidP="00EA01BF">
            <w:pPr>
              <w:rPr>
                <w:rFonts w:ascii="Calibri" w:eastAsia="Calibri" w:hAnsi="Calibri" w:cs="Times New Roman"/>
              </w:rPr>
            </w:pPr>
          </w:p>
        </w:tc>
      </w:tr>
    </w:tbl>
    <w:p w:rsidR="00EA01BF" w:rsidRPr="00EA01BF" w:rsidRDefault="00EA01BF" w:rsidP="00EA01BF">
      <w:pPr>
        <w:spacing w:after="200" w:line="276" w:lineRule="auto"/>
        <w:rPr>
          <w:rFonts w:ascii="Calibri" w:eastAsia="Calibri" w:hAnsi="Calibri" w:cs="Times New Roman"/>
        </w:rPr>
      </w:pPr>
    </w:p>
    <w:p w:rsidR="00EA01BF" w:rsidRPr="00EA01BF" w:rsidRDefault="00EA01BF" w:rsidP="00EA01BF">
      <w:pPr>
        <w:spacing w:after="200" w:line="276" w:lineRule="auto"/>
        <w:rPr>
          <w:rFonts w:ascii="Calibri" w:eastAsia="Calibri" w:hAnsi="Calibri" w:cs="Times New Roman"/>
        </w:rPr>
      </w:pPr>
    </w:p>
    <w:p w:rsidR="00FC20C4" w:rsidRDefault="00FC20C4">
      <w:bookmarkStart w:id="0" w:name="_GoBack"/>
      <w:bookmarkEnd w:id="0"/>
    </w:p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BF"/>
    <w:rsid w:val="00773D40"/>
    <w:rsid w:val="008F08A3"/>
    <w:rsid w:val="00EA01BF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17837-15C6-41F8-946A-F59EFA39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EA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EA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0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Kristijan Oremuš</cp:lastModifiedBy>
  <cp:revision>2</cp:revision>
  <cp:lastPrinted>2019-04-09T09:49:00Z</cp:lastPrinted>
  <dcterms:created xsi:type="dcterms:W3CDTF">2019-04-09T09:48:00Z</dcterms:created>
  <dcterms:modified xsi:type="dcterms:W3CDTF">2019-05-10T06:09:00Z</dcterms:modified>
</cp:coreProperties>
</file>