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C8328C">
        <w:rPr>
          <w:rFonts w:ascii="Times New Roman" w:hAnsi="Times New Roman" w:cs="Times New Roman"/>
          <w:sz w:val="24"/>
          <w:szCs w:val="24"/>
        </w:rPr>
        <w:t>363-</w:t>
      </w:r>
      <w:r w:rsidR="00550393">
        <w:rPr>
          <w:rFonts w:ascii="Times New Roman" w:hAnsi="Times New Roman" w:cs="Times New Roman"/>
          <w:sz w:val="24"/>
          <w:szCs w:val="24"/>
        </w:rPr>
        <w:t>05/</w:t>
      </w:r>
      <w:r w:rsidR="00B97514">
        <w:rPr>
          <w:rFonts w:ascii="Times New Roman" w:hAnsi="Times New Roman" w:cs="Times New Roman"/>
          <w:sz w:val="24"/>
          <w:szCs w:val="24"/>
        </w:rPr>
        <w:t>17-01/09</w:t>
      </w:r>
      <w:bookmarkStart w:id="0" w:name="_GoBack"/>
      <w:bookmarkEnd w:id="0"/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C8328C">
        <w:rPr>
          <w:rFonts w:ascii="Times New Roman" w:hAnsi="Times New Roman" w:cs="Times New Roman"/>
          <w:sz w:val="24"/>
          <w:szCs w:val="24"/>
        </w:rPr>
        <w:t>1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C8328C">
        <w:rPr>
          <w:rFonts w:ascii="Times New Roman" w:hAnsi="Times New Roman" w:cs="Times New Roman"/>
          <w:sz w:val="24"/>
          <w:szCs w:val="24"/>
        </w:rPr>
        <w:t>09.03.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24763A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02B76" w:rsidRPr="00E06C0D" w:rsidRDefault="00702B76" w:rsidP="00702B7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31. st. 7. Zakona o komunalnom gospodarstvu (Nar. nov. br. </w:t>
      </w:r>
      <w:r w:rsidR="00965881">
        <w:rPr>
          <w:rFonts w:ascii="Times New Roman" w:hAnsi="Times New Roman" w:cs="Times New Roman"/>
          <w:sz w:val="24"/>
          <w:szCs w:val="24"/>
        </w:rPr>
        <w:t>36/95, 109/95, 21/96, 70/97, 128/99, 57/00, 129/00, 59/01, 82/04, 110/04, 178/</w:t>
      </w:r>
      <w:r w:rsidRPr="00702B76">
        <w:rPr>
          <w:rFonts w:ascii="Times New Roman" w:hAnsi="Times New Roman" w:cs="Times New Roman"/>
          <w:sz w:val="24"/>
          <w:szCs w:val="24"/>
        </w:rPr>
        <w:t>04, 38/</w:t>
      </w:r>
      <w:r w:rsidR="00965881">
        <w:rPr>
          <w:rFonts w:ascii="Times New Roman" w:hAnsi="Times New Roman" w:cs="Times New Roman"/>
          <w:sz w:val="24"/>
          <w:szCs w:val="24"/>
        </w:rPr>
        <w:t>09, 79/09, 153/</w:t>
      </w:r>
      <w:r>
        <w:rPr>
          <w:rFonts w:ascii="Times New Roman" w:hAnsi="Times New Roman" w:cs="Times New Roman"/>
          <w:sz w:val="24"/>
          <w:szCs w:val="24"/>
        </w:rPr>
        <w:t>09, 153/09</w:t>
      </w:r>
      <w:r w:rsidR="00965881">
        <w:rPr>
          <w:rFonts w:ascii="Times New Roman" w:hAnsi="Times New Roman" w:cs="Times New Roman"/>
          <w:sz w:val="24"/>
          <w:szCs w:val="24"/>
        </w:rPr>
        <w:t>, 49/11, 84/11, 90/11, 144/12, 56/13, 94/13, 153/13, 147/14, 36/</w:t>
      </w:r>
      <w:r w:rsidRPr="00702B76">
        <w:rPr>
          <w:rFonts w:ascii="Times New Roman" w:hAnsi="Times New Roman" w:cs="Times New Roman"/>
          <w:sz w:val="24"/>
          <w:szCs w:val="24"/>
        </w:rPr>
        <w:t>15</w:t>
      </w:r>
      <w:r w:rsidR="00164EC5">
        <w:rPr>
          <w:rFonts w:ascii="Times New Roman" w:hAnsi="Times New Roman" w:cs="Times New Roman"/>
          <w:sz w:val="24"/>
          <w:szCs w:val="24"/>
        </w:rPr>
        <w:t xml:space="preserve">), </w:t>
      </w:r>
      <w:r w:rsidR="00164EC5" w:rsidRPr="00164EC5">
        <w:rPr>
          <w:rFonts w:ascii="Times New Roman" w:hAnsi="Times New Roman" w:cs="Times New Roman"/>
          <w:sz w:val="24"/>
          <w:szCs w:val="24"/>
        </w:rPr>
        <w:t xml:space="preserve">i članka 46. st. 2. t. 23. u vezi sa člankom 49.a Statuta Općine Stubičke Toplice (Službeni glasnik Krapinsko-zagorske županije br. 16/09 i 9/13), </w:t>
      </w:r>
      <w:proofErr w:type="spellStart"/>
      <w:r w:rsidR="00164EC5" w:rsidRPr="00164EC5">
        <w:rPr>
          <w:rFonts w:ascii="Times New Roman" w:hAnsi="Times New Roman" w:cs="Times New Roman"/>
          <w:sz w:val="24"/>
          <w:szCs w:val="24"/>
        </w:rPr>
        <w:t>obnašatelj</w:t>
      </w:r>
      <w:proofErr w:type="spellEnd"/>
      <w:r w:rsidR="00164EC5" w:rsidRPr="00164EC5">
        <w:rPr>
          <w:rFonts w:ascii="Times New Roman" w:hAnsi="Times New Roman" w:cs="Times New Roman"/>
          <w:sz w:val="24"/>
          <w:szCs w:val="24"/>
        </w:rPr>
        <w:t xml:space="preserve"> dužnosti načelnika – zamjenik načelnika Općine Stubičke Toplice donosi</w:t>
      </w:r>
    </w:p>
    <w:p w:rsid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4EC5" w:rsidRPr="00C8328C" w:rsidRDefault="00164EC5" w:rsidP="00C8328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28C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64EC5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4EC5" w:rsidRPr="00C8328C" w:rsidRDefault="00164EC5" w:rsidP="00C8328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28C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164EC5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4EC5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prijedlog Odluke o izmjenama i dopunama Odluke o komunalnom doprinosu.</w:t>
      </w:r>
    </w:p>
    <w:p w:rsidR="00164EC5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4EC5" w:rsidRPr="00C8328C" w:rsidRDefault="00164EC5" w:rsidP="00C8328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28C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164EC5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4EC5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Sastavni dio ove Odluke je tekst prijedloga Odluke </w:t>
      </w:r>
      <w:r w:rsidRPr="00164EC5">
        <w:rPr>
          <w:rFonts w:ascii="Times New Roman" w:hAnsi="Times New Roman" w:cs="Times New Roman"/>
          <w:sz w:val="24"/>
          <w:szCs w:val="24"/>
        </w:rPr>
        <w:t>o izmjenama i dopunama Odluke o komunalnom doprinosu</w:t>
      </w:r>
      <w:r>
        <w:rPr>
          <w:rFonts w:ascii="Times New Roman" w:hAnsi="Times New Roman" w:cs="Times New Roman"/>
          <w:sz w:val="24"/>
          <w:szCs w:val="24"/>
        </w:rPr>
        <w:t xml:space="preserve"> i Obrazloženje.</w:t>
      </w:r>
    </w:p>
    <w:p w:rsidR="00164EC5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4EC5" w:rsidRPr="00C8328C" w:rsidRDefault="00164EC5" w:rsidP="00C8328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28C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164EC5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Default="00164EC5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4EC5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E06C0D" w:rsidRP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C0D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E06C0D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Ivan Hren</w:t>
      </w: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164EC5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EC5" w:rsidRDefault="00C8328C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PRIJEDL</w:t>
      </w:r>
      <w:r w:rsidR="00164EC5">
        <w:rPr>
          <w:rFonts w:ascii="Times New Roman" w:hAnsi="Times New Roman" w:cs="Times New Roman"/>
          <w:sz w:val="24"/>
          <w:szCs w:val="24"/>
        </w:rPr>
        <w:t>OG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URBROJ:2113/03-01-17-2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Stubičke Toplice, 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EC5">
        <w:rPr>
          <w:rFonts w:ascii="Times New Roman" w:hAnsi="Times New Roman" w:cs="Times New Roman"/>
          <w:sz w:val="24"/>
          <w:szCs w:val="24"/>
        </w:rPr>
        <w:t xml:space="preserve">Na temelju članka 31. st. 7. Zakona o komunalnom gospodarstvu (Nar. nov. br. 36/95, 109/95, 21/96, 70/97, 128/99, 57/00, 129/00, 59/01, 82/04, 110/04, 178/04, 38/09, 79/09, 153/09, 153/09, 49/11, 84/11, 90/11, 144/12, 56/13, 94/13, 153/13, 147/14, 36/15), i članka </w:t>
      </w:r>
      <w:r>
        <w:rPr>
          <w:rFonts w:ascii="Times New Roman" w:hAnsi="Times New Roman" w:cs="Times New Roman"/>
          <w:sz w:val="24"/>
          <w:szCs w:val="24"/>
        </w:rPr>
        <w:t xml:space="preserve">25. t. 16 </w:t>
      </w:r>
      <w:r w:rsidRPr="00164EC5">
        <w:rPr>
          <w:rFonts w:ascii="Times New Roman" w:hAnsi="Times New Roman" w:cs="Times New Roman"/>
          <w:sz w:val="24"/>
          <w:szCs w:val="24"/>
        </w:rPr>
        <w:t>Statuta Općine Stubičke Toplice (Službeni glasnik Krapinsko-zagorske županije br. 16/09 i 9/13)</w:t>
      </w:r>
      <w:r>
        <w:rPr>
          <w:rFonts w:ascii="Times New Roman" w:hAnsi="Times New Roman" w:cs="Times New Roman"/>
          <w:sz w:val="24"/>
          <w:szCs w:val="24"/>
        </w:rPr>
        <w:t>, Općinsko vijeće Općine Stubičke Toplice na svojoj 40. sjednici, održanoj dana __.__.2017. godine donosi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EC5" w:rsidRPr="00C8328C" w:rsidRDefault="00164EC5" w:rsidP="00C8328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28C">
        <w:rPr>
          <w:rFonts w:ascii="Times New Roman" w:hAnsi="Times New Roman" w:cs="Times New Roman"/>
          <w:b/>
          <w:sz w:val="24"/>
          <w:szCs w:val="24"/>
        </w:rPr>
        <w:t>ODLUKU O IZMJENAMA I DOPUNAMA</w:t>
      </w:r>
    </w:p>
    <w:p w:rsidR="00164EC5" w:rsidRPr="00C8328C" w:rsidRDefault="00164EC5" w:rsidP="00C8328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28C">
        <w:rPr>
          <w:rFonts w:ascii="Times New Roman" w:hAnsi="Times New Roman" w:cs="Times New Roman"/>
          <w:b/>
          <w:sz w:val="24"/>
          <w:szCs w:val="24"/>
        </w:rPr>
        <w:t>ODLUKE O KOMUNALNOM DOPRINOSU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EC5" w:rsidRPr="000602D3" w:rsidRDefault="00164EC5" w:rsidP="000602D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2D3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4. </w:t>
      </w:r>
      <w:r w:rsidRPr="00164EC5">
        <w:rPr>
          <w:rFonts w:ascii="Times New Roman" w:hAnsi="Times New Roman" w:cs="Times New Roman"/>
          <w:sz w:val="24"/>
          <w:szCs w:val="24"/>
        </w:rPr>
        <w:t>Odluke o komunalnom doprinosu (Službeni glasnik Krapinsko-zagorske županije br. 2/14 i 4/14, dalje: Odluka)</w:t>
      </w:r>
      <w:r>
        <w:rPr>
          <w:rFonts w:ascii="Times New Roman" w:hAnsi="Times New Roman" w:cs="Times New Roman"/>
          <w:sz w:val="24"/>
          <w:szCs w:val="24"/>
        </w:rPr>
        <w:t xml:space="preserve"> mijenja se i glasi: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EC5" w:rsidRPr="000602D3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>Jedinična vrij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 xml:space="preserve">ednost komunalnog doprinosa za 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>I. zonu, određena u kunama po m³ građevine, iznosi 10% prosječnih troškova gradnje m³ etalonske građevine u Republici Hrvatskoj, i to:</w:t>
      </w:r>
    </w:p>
    <w:p w:rsidR="00164EC5" w:rsidRPr="000602D3" w:rsidRDefault="00164EC5" w:rsidP="00164EC5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 xml:space="preserve">javne površine 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ab/>
        <w:t>25% iznosa</w:t>
      </w:r>
    </w:p>
    <w:p w:rsidR="00164EC5" w:rsidRPr="000602D3" w:rsidRDefault="00164EC5" w:rsidP="00164EC5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 xml:space="preserve">nerazvrstane ceste 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ab/>
        <w:t>50% iznosa</w:t>
      </w:r>
    </w:p>
    <w:p w:rsidR="00164EC5" w:rsidRPr="000602D3" w:rsidRDefault="00164EC5" w:rsidP="00164EC5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 xml:space="preserve">javna rasvjeta 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ab/>
        <w:t>25% iznosa.</w:t>
      </w:r>
    </w:p>
    <w:p w:rsidR="00164EC5" w:rsidRPr="000602D3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4EC5" w:rsidRPr="000602D3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>Jedinična vrijednost komunalnog doprinosa za I</w:t>
      </w:r>
      <w:r w:rsidR="009462E0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>. zonu, određena u kunama po m³ građevine, iznosi:</w:t>
      </w:r>
    </w:p>
    <w:p w:rsidR="00164EC5" w:rsidRPr="000602D3" w:rsidRDefault="00164EC5" w:rsidP="00164EC5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>javne površine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ab/>
        <w:t>3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602D3" w:rsidRPr="000602D3">
        <w:rPr>
          <w:rFonts w:ascii="Times New Roman" w:hAnsi="Times New Roman" w:cs="Times New Roman"/>
          <w:b/>
          <w:i/>
          <w:sz w:val="24"/>
          <w:szCs w:val="24"/>
        </w:rPr>
        <w:t>75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 xml:space="preserve"> kuna</w:t>
      </w:r>
    </w:p>
    <w:p w:rsidR="00164EC5" w:rsidRPr="000602D3" w:rsidRDefault="00164EC5" w:rsidP="00164EC5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>nerazvrstane ceste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ab/>
        <w:t>7,</w:t>
      </w:r>
      <w:r w:rsidR="000602D3" w:rsidRPr="000602D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 xml:space="preserve"> kuna</w:t>
      </w:r>
    </w:p>
    <w:p w:rsidR="00164EC5" w:rsidRPr="000602D3" w:rsidRDefault="00164EC5" w:rsidP="00164EC5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>javna rasvjeta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ab/>
        <w:t>3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602D3" w:rsidRPr="000602D3">
        <w:rPr>
          <w:rFonts w:ascii="Times New Roman" w:hAnsi="Times New Roman" w:cs="Times New Roman"/>
          <w:b/>
          <w:i/>
          <w:sz w:val="24"/>
          <w:szCs w:val="24"/>
        </w:rPr>
        <w:t>75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 xml:space="preserve"> kuna,</w:t>
      </w:r>
    </w:p>
    <w:p w:rsidR="00164EC5" w:rsidRPr="000602D3" w:rsidRDefault="00164EC5" w:rsidP="00164EC5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602D3">
        <w:rPr>
          <w:rFonts w:ascii="Times New Roman" w:hAnsi="Times New Roman" w:cs="Times New Roman"/>
          <w:b/>
          <w:i/>
          <w:sz w:val="24"/>
          <w:szCs w:val="24"/>
        </w:rPr>
        <w:t>odnosno ukupno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ab/>
        <w:t>15</w:t>
      </w:r>
      <w:r w:rsidRPr="000602D3">
        <w:rPr>
          <w:rFonts w:ascii="Times New Roman" w:hAnsi="Times New Roman" w:cs="Times New Roman"/>
          <w:b/>
          <w:i/>
          <w:sz w:val="24"/>
          <w:szCs w:val="24"/>
        </w:rPr>
        <w:t>,00 kuna.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2D3" w:rsidRPr="00023E50" w:rsidRDefault="000602D3" w:rsidP="00023E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5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602D3" w:rsidRDefault="000602D3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2D3" w:rsidRDefault="000602D3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12. Odluke mijenja se i glasi:</w:t>
      </w:r>
    </w:p>
    <w:p w:rsidR="000602D3" w:rsidRDefault="000602D3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2D3" w:rsidRPr="00023E50" w:rsidRDefault="00023E50" w:rsidP="000602D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E50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0602D3" w:rsidRPr="00023E50">
        <w:rPr>
          <w:rFonts w:ascii="Times New Roman" w:hAnsi="Times New Roman" w:cs="Times New Roman"/>
          <w:b/>
          <w:i/>
          <w:sz w:val="24"/>
          <w:szCs w:val="24"/>
        </w:rPr>
        <w:t>Komunalni doprinos ne plaća se:</w:t>
      </w:r>
    </w:p>
    <w:p w:rsidR="000602D3" w:rsidRPr="00023E50" w:rsidRDefault="000602D3" w:rsidP="000602D3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E50">
        <w:rPr>
          <w:rFonts w:ascii="Times New Roman" w:hAnsi="Times New Roman" w:cs="Times New Roman"/>
          <w:b/>
          <w:i/>
          <w:sz w:val="24"/>
          <w:szCs w:val="24"/>
        </w:rPr>
        <w:t xml:space="preserve">za gradnju, dogradnju ili nadogradnju objekata kada je </w:t>
      </w:r>
      <w:r w:rsidR="009462E0" w:rsidRPr="00023E50">
        <w:rPr>
          <w:rFonts w:ascii="Times New Roman" w:hAnsi="Times New Roman" w:cs="Times New Roman"/>
          <w:b/>
          <w:i/>
          <w:sz w:val="24"/>
          <w:szCs w:val="24"/>
        </w:rPr>
        <w:t>investitor</w:t>
      </w:r>
      <w:r w:rsidRPr="00023E50">
        <w:rPr>
          <w:rFonts w:ascii="Times New Roman" w:hAnsi="Times New Roman" w:cs="Times New Roman"/>
          <w:b/>
          <w:i/>
          <w:sz w:val="24"/>
          <w:szCs w:val="24"/>
        </w:rPr>
        <w:t xml:space="preserve"> ili suinvestitor  Općina Stubičke Toplice,</w:t>
      </w:r>
    </w:p>
    <w:p w:rsidR="000602D3" w:rsidRPr="00023E50" w:rsidRDefault="000602D3" w:rsidP="000602D3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E50">
        <w:rPr>
          <w:rFonts w:ascii="Times New Roman" w:hAnsi="Times New Roman" w:cs="Times New Roman"/>
          <w:b/>
          <w:i/>
          <w:sz w:val="24"/>
          <w:szCs w:val="24"/>
        </w:rPr>
        <w:t>za gradnju, dogradnju ili nadogradnju objekata za potrebe dobrovoljnih vatrogasnih društava,</w:t>
      </w:r>
    </w:p>
    <w:p w:rsidR="000602D3" w:rsidRPr="00023E50" w:rsidRDefault="000602D3" w:rsidP="000602D3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E50">
        <w:rPr>
          <w:rFonts w:ascii="Times New Roman" w:hAnsi="Times New Roman" w:cs="Times New Roman"/>
          <w:b/>
          <w:i/>
          <w:sz w:val="24"/>
          <w:szCs w:val="24"/>
        </w:rPr>
        <w:t>za gradnju, dogradnju ili nadogradnju sakralnih objekata,</w:t>
      </w:r>
    </w:p>
    <w:p w:rsidR="000602D3" w:rsidRPr="00023E50" w:rsidRDefault="000602D3" w:rsidP="000602D3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E50">
        <w:rPr>
          <w:rFonts w:ascii="Times New Roman" w:hAnsi="Times New Roman" w:cs="Times New Roman"/>
          <w:b/>
          <w:i/>
          <w:sz w:val="24"/>
          <w:szCs w:val="24"/>
        </w:rPr>
        <w:lastRenderedPageBreak/>
        <w:t>za gradnju u građevinskom području koje je Prostornim planom Općine Stubičke</w:t>
      </w:r>
      <w:r w:rsidR="009462E0" w:rsidRPr="00023E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23E50">
        <w:rPr>
          <w:rFonts w:ascii="Times New Roman" w:hAnsi="Times New Roman" w:cs="Times New Roman"/>
          <w:b/>
          <w:i/>
          <w:sz w:val="24"/>
          <w:szCs w:val="24"/>
        </w:rPr>
        <w:t>Toplice označeno kao zona</w:t>
      </w:r>
      <w:r w:rsidR="009462E0" w:rsidRPr="00023E50">
        <w:rPr>
          <w:rFonts w:ascii="Times New Roman" w:hAnsi="Times New Roman" w:cs="Times New Roman"/>
          <w:b/>
          <w:i/>
          <w:sz w:val="24"/>
          <w:szCs w:val="24"/>
        </w:rPr>
        <w:t xml:space="preserve"> gospodarske – proizvodne namjene (K),</w:t>
      </w:r>
      <w:r w:rsidRPr="00023E50">
        <w:rPr>
          <w:rFonts w:ascii="Times New Roman" w:hAnsi="Times New Roman" w:cs="Times New Roman"/>
          <w:b/>
          <w:i/>
          <w:sz w:val="24"/>
          <w:szCs w:val="24"/>
        </w:rPr>
        <w:t xml:space="preserve"> gospodarske –pretežito poslovne namjene (K1) i zona gospodarske – pretežito trgovačke namjene (K2)</w:t>
      </w:r>
    </w:p>
    <w:p w:rsidR="009462E0" w:rsidRPr="00023E50" w:rsidRDefault="000602D3" w:rsidP="009462E0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E50">
        <w:rPr>
          <w:rFonts w:ascii="Times New Roman" w:hAnsi="Times New Roman" w:cs="Times New Roman"/>
          <w:b/>
          <w:i/>
          <w:sz w:val="24"/>
          <w:szCs w:val="24"/>
        </w:rPr>
        <w:t>za gradnju u građevinskom području Prostornim planom Općine Stubičke</w:t>
      </w:r>
      <w:r w:rsidR="009462E0" w:rsidRPr="00023E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23E50">
        <w:rPr>
          <w:rFonts w:ascii="Times New Roman" w:hAnsi="Times New Roman" w:cs="Times New Roman"/>
          <w:b/>
          <w:i/>
          <w:sz w:val="24"/>
          <w:szCs w:val="24"/>
        </w:rPr>
        <w:t xml:space="preserve">Toplice označeno kao zona </w:t>
      </w:r>
      <w:r w:rsidR="009462E0" w:rsidRPr="00023E50">
        <w:rPr>
          <w:rFonts w:ascii="Times New Roman" w:hAnsi="Times New Roman" w:cs="Times New Roman"/>
          <w:b/>
          <w:i/>
          <w:sz w:val="24"/>
          <w:szCs w:val="24"/>
        </w:rPr>
        <w:t xml:space="preserve">gospodarske – ugostiteljsko turističke namjene (T) i to u zonama </w:t>
      </w:r>
      <w:r w:rsidR="009462E0" w:rsidRPr="00023E50">
        <w:rPr>
          <w:rFonts w:ascii="Times New Roman" w:hAnsi="Times New Roman" w:cs="Times New Roman"/>
          <w:b/>
          <w:i/>
          <w:sz w:val="24"/>
          <w:szCs w:val="24"/>
        </w:rPr>
        <w:t>hoteli T1,</w:t>
      </w:r>
      <w:r w:rsidR="009462E0" w:rsidRPr="00023E50">
        <w:rPr>
          <w:rFonts w:ascii="Times New Roman" w:hAnsi="Times New Roman" w:cs="Times New Roman"/>
          <w:b/>
          <w:i/>
          <w:sz w:val="24"/>
          <w:szCs w:val="24"/>
        </w:rPr>
        <w:t xml:space="preserve"> i kamp – autokamp T3,</w:t>
      </w:r>
    </w:p>
    <w:p w:rsidR="009462E0" w:rsidRPr="00023E50" w:rsidRDefault="009462E0" w:rsidP="009462E0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E50">
        <w:rPr>
          <w:rFonts w:ascii="Times New Roman" w:hAnsi="Times New Roman" w:cs="Times New Roman"/>
          <w:b/>
          <w:i/>
          <w:sz w:val="24"/>
          <w:szCs w:val="24"/>
        </w:rPr>
        <w:t xml:space="preserve">za gradnju u građevinskom području koje je Prostornim planom Općine Stubičke Toplice označeno kao zona </w:t>
      </w:r>
    </w:p>
    <w:p w:rsidR="000602D3" w:rsidRPr="00023E50" w:rsidRDefault="000602D3" w:rsidP="000602D3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E50">
        <w:rPr>
          <w:rFonts w:ascii="Times New Roman" w:hAnsi="Times New Roman" w:cs="Times New Roman"/>
          <w:b/>
          <w:i/>
          <w:sz w:val="24"/>
          <w:szCs w:val="24"/>
        </w:rPr>
        <w:t xml:space="preserve">za gradnju </w:t>
      </w:r>
      <w:r w:rsidR="009462E0" w:rsidRPr="00023E50">
        <w:rPr>
          <w:rFonts w:ascii="Times New Roman" w:hAnsi="Times New Roman" w:cs="Times New Roman"/>
          <w:b/>
          <w:i/>
          <w:sz w:val="24"/>
          <w:szCs w:val="24"/>
        </w:rPr>
        <w:t xml:space="preserve">u građevinskom području obuhvaćenom Detaljnim planom uređenja „Polivalentni kolodvor </w:t>
      </w:r>
      <w:proofErr w:type="spellStart"/>
      <w:r w:rsidR="009462E0" w:rsidRPr="00023E50">
        <w:rPr>
          <w:rFonts w:ascii="Times New Roman" w:hAnsi="Times New Roman" w:cs="Times New Roman"/>
          <w:b/>
          <w:i/>
          <w:sz w:val="24"/>
          <w:szCs w:val="24"/>
        </w:rPr>
        <w:t>Stubaki</w:t>
      </w:r>
      <w:proofErr w:type="spellEnd"/>
      <w:r w:rsidR="009462E0" w:rsidRPr="00023E50">
        <w:rPr>
          <w:rFonts w:ascii="Times New Roman" w:hAnsi="Times New Roman" w:cs="Times New Roman"/>
          <w:b/>
          <w:i/>
          <w:sz w:val="24"/>
          <w:szCs w:val="24"/>
        </w:rPr>
        <w:t>“.</w:t>
      </w:r>
    </w:p>
    <w:p w:rsidR="000602D3" w:rsidRPr="00023E50" w:rsidRDefault="000602D3" w:rsidP="000602D3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3E50">
        <w:rPr>
          <w:rFonts w:ascii="Times New Roman" w:hAnsi="Times New Roman" w:cs="Times New Roman"/>
          <w:b/>
          <w:i/>
          <w:sz w:val="24"/>
          <w:szCs w:val="24"/>
        </w:rPr>
        <w:t>u ostalim slučajevima propisanim posebnim zakonom.</w:t>
      </w:r>
      <w:r w:rsidR="00023E50">
        <w:rPr>
          <w:rFonts w:ascii="Times New Roman" w:hAnsi="Times New Roman" w:cs="Times New Roman"/>
          <w:b/>
          <w:i/>
          <w:sz w:val="24"/>
          <w:szCs w:val="24"/>
        </w:rPr>
        <w:t>“</w:t>
      </w:r>
    </w:p>
    <w:p w:rsidR="00164EC5" w:rsidRDefault="00164EC5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EC5" w:rsidRPr="008C642A" w:rsidRDefault="008C642A" w:rsidP="008C642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42A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8C642A" w:rsidRDefault="008C642A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15. st. 1. Odluke mijenja se i glasi:</w:t>
      </w:r>
    </w:p>
    <w:p w:rsidR="008C642A" w:rsidRDefault="008C642A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23E50">
        <w:rPr>
          <w:rFonts w:ascii="Times New Roman" w:hAnsi="Times New Roman" w:cs="Times New Roman"/>
          <w:b/>
          <w:i/>
          <w:sz w:val="24"/>
          <w:szCs w:val="24"/>
        </w:rPr>
        <w:t>Obveznik je u rješenju utvrđeni iznos komunalnog doprinosa dužan platiti u roku od osam dana od dana izvršnosti rješenja o komunalnom doprinosu</w:t>
      </w:r>
      <w:r w:rsidRPr="008C642A">
        <w:rPr>
          <w:rFonts w:ascii="Times New Roman" w:hAnsi="Times New Roman" w:cs="Times New Roman"/>
          <w:sz w:val="24"/>
          <w:szCs w:val="24"/>
        </w:rPr>
        <w:t>.</w:t>
      </w:r>
      <w:r w:rsidR="00023E50">
        <w:rPr>
          <w:rFonts w:ascii="Times New Roman" w:hAnsi="Times New Roman" w:cs="Times New Roman"/>
          <w:sz w:val="24"/>
          <w:szCs w:val="24"/>
        </w:rPr>
        <w:t>“</w:t>
      </w:r>
    </w:p>
    <w:p w:rsidR="008C642A" w:rsidRDefault="008C642A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Pr="00023E50" w:rsidRDefault="008C642A" w:rsidP="00023E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50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8C642A" w:rsidRDefault="008C642A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Službenom glasniku Krapinsko-zagorske županije.</w:t>
      </w:r>
    </w:p>
    <w:p w:rsidR="008C642A" w:rsidRDefault="008C642A" w:rsidP="00164EC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8C642A" w:rsidRDefault="008C642A" w:rsidP="008C642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8C642A" w:rsidRDefault="008C642A" w:rsidP="008C642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Sokač</w:t>
      </w:r>
      <w:proofErr w:type="spellEnd"/>
    </w:p>
    <w:p w:rsidR="008C642A" w:rsidRDefault="008C642A" w:rsidP="008C642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8C642A" w:rsidRDefault="008C642A" w:rsidP="008C642A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državne uprave u KZŽ (2X)</w:t>
      </w:r>
    </w:p>
    <w:p w:rsidR="008C642A" w:rsidRDefault="008C642A" w:rsidP="008C642A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E50" w:rsidRDefault="008C642A" w:rsidP="00023E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Obrazloženje uz prijedlog Odluke o izmjenama i dopunama </w:t>
      </w:r>
    </w:p>
    <w:p w:rsidR="008C642A" w:rsidRPr="00023E50" w:rsidRDefault="008C642A" w:rsidP="00023E5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50">
        <w:rPr>
          <w:rFonts w:ascii="Times New Roman" w:hAnsi="Times New Roman" w:cs="Times New Roman"/>
          <w:b/>
          <w:sz w:val="24"/>
          <w:szCs w:val="24"/>
        </w:rPr>
        <w:t>Odluke o komunalnom doprinosu</w:t>
      </w: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P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OSNOVA: člankom</w:t>
      </w:r>
      <w:r w:rsidRPr="008C642A">
        <w:rPr>
          <w:rFonts w:ascii="Times New Roman" w:hAnsi="Times New Roman" w:cs="Times New Roman"/>
          <w:sz w:val="24"/>
          <w:szCs w:val="24"/>
        </w:rPr>
        <w:t xml:space="preserve"> 31. st. 7. Zakona o komunalnom gospodarstvu (Nar. nov. br. 36/95, 109/95, 21/96, 70/97, 128/99, 57/00, 129/00, 59/01, 82/04, 110/04, 178/04, 38/09, 79/09, 153/09, 153/09, 49/11, 84/11, 90/11, 144/12, 56/13, 94/13, 153/13, 147/14, 36/15)</w:t>
      </w:r>
      <w:r>
        <w:rPr>
          <w:rFonts w:ascii="Times New Roman" w:hAnsi="Times New Roman" w:cs="Times New Roman"/>
          <w:sz w:val="24"/>
          <w:szCs w:val="24"/>
        </w:rPr>
        <w:t xml:space="preserve"> određeno je da p</w:t>
      </w:r>
      <w:r w:rsidRPr="008C642A">
        <w:rPr>
          <w:rFonts w:ascii="Times New Roman" w:hAnsi="Times New Roman" w:cs="Times New Roman"/>
          <w:sz w:val="24"/>
          <w:szCs w:val="24"/>
        </w:rPr>
        <w:t>redstavničko tijelo jedinice lokalne samouprave donosi odluku o komunalnom doprinosu kojom se obvezno utvrđuje:</w:t>
      </w:r>
    </w:p>
    <w:p w:rsidR="008C642A" w:rsidRP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2A">
        <w:rPr>
          <w:rFonts w:ascii="Times New Roman" w:hAnsi="Times New Roman" w:cs="Times New Roman"/>
          <w:sz w:val="24"/>
          <w:szCs w:val="24"/>
        </w:rPr>
        <w:t>– područja zone u gradu, odnosno općini, ovisno o pogodnosti položaja određenog područja i stupnju opremljenosti objektima i uređajima komunalne infrastrukture,</w:t>
      </w:r>
    </w:p>
    <w:p w:rsidR="008C642A" w:rsidRP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2A">
        <w:rPr>
          <w:rFonts w:ascii="Times New Roman" w:hAnsi="Times New Roman" w:cs="Times New Roman"/>
          <w:sz w:val="24"/>
          <w:szCs w:val="24"/>
        </w:rPr>
        <w:t>– jedinična vrijednost komunalnog doprinosa po vrsti objekata i uređaja komunalne infrastrukture i po pojedinim zonama, određena u kunama po m3 građevine,</w:t>
      </w:r>
    </w:p>
    <w:p w:rsidR="008C642A" w:rsidRP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2A">
        <w:rPr>
          <w:rFonts w:ascii="Times New Roman" w:hAnsi="Times New Roman" w:cs="Times New Roman"/>
          <w:sz w:val="24"/>
          <w:szCs w:val="24"/>
        </w:rPr>
        <w:t>– način i rokovi plaćanja komunalnog doprinosa,</w:t>
      </w:r>
    </w:p>
    <w:p w:rsidR="008C642A" w:rsidRP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2A">
        <w:rPr>
          <w:rFonts w:ascii="Times New Roman" w:hAnsi="Times New Roman" w:cs="Times New Roman"/>
          <w:sz w:val="24"/>
          <w:szCs w:val="24"/>
        </w:rPr>
        <w:t>– opći uvjeti i razlozi zbog kojih se u pojedinačnim slučajevima može odobriti djelomično ili potpuno oslobađanje od plaćanja komunalnog doprinosa i</w:t>
      </w: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2A">
        <w:rPr>
          <w:rFonts w:ascii="Times New Roman" w:hAnsi="Times New Roman" w:cs="Times New Roman"/>
          <w:sz w:val="24"/>
          <w:szCs w:val="24"/>
        </w:rPr>
        <w:t>– izvore sredstava iz kojih će se namiriti iznos za slučaj potpunog ili djelomičnog oslobađanja od plaćanja komunalnog doprinosa.</w:t>
      </w: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2A">
        <w:rPr>
          <w:rFonts w:ascii="Times New Roman" w:hAnsi="Times New Roman" w:cs="Times New Roman"/>
          <w:sz w:val="24"/>
          <w:szCs w:val="24"/>
        </w:rPr>
        <w:t>Komunalni doprinosi su novčana javna davanja koja se plaćaju za građenje i korištenje objekata i uređaja komunalne infrastrukture.</w:t>
      </w:r>
    </w:p>
    <w:p w:rsidR="008C642A" w:rsidRDefault="008C642A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sada je iznos komunalnog doprinosa po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građevine u naseljima Stubičke Toplice,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Stubički i Pila bio 30 kn.</w:t>
      </w:r>
    </w:p>
    <w:p w:rsidR="008C642A" w:rsidRDefault="00023E50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snižava se cijena komunalnog doprinosa sa 30 na 15 kn po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Također se oslobađaju komunalnog doprinosa investitori u zonama za koje se očekuje da bi mogle polučiti radna mjesta te je to mjera poticanja razvoja gospodarstva i turizma.</w:t>
      </w:r>
    </w:p>
    <w:p w:rsidR="00023E50" w:rsidRDefault="00023E50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15. st. 1. postojeće Odluke o komunalnom doprinosu mijenja se radi usklađivanja sa zakonom o općem upravnom postupku.</w:t>
      </w:r>
    </w:p>
    <w:p w:rsidR="00023E50" w:rsidRDefault="00023E50" w:rsidP="008C642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E50" w:rsidRDefault="00023E50" w:rsidP="00023E5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o.d</w:t>
      </w:r>
      <w:proofErr w:type="spellEnd"/>
      <w:r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023E50" w:rsidRDefault="00023E50" w:rsidP="00023E5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23E50" w:rsidRPr="00023E50" w:rsidRDefault="00023E50" w:rsidP="00023E5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Hren</w:t>
      </w:r>
    </w:p>
    <w:sectPr w:rsidR="00023E50" w:rsidRPr="00023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943"/>
    <w:multiLevelType w:val="hybridMultilevel"/>
    <w:tmpl w:val="0CFC88FE"/>
    <w:lvl w:ilvl="0" w:tplc="557E2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043E5"/>
    <w:multiLevelType w:val="hybridMultilevel"/>
    <w:tmpl w:val="CF28A712"/>
    <w:lvl w:ilvl="0" w:tplc="557E2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55BC9"/>
    <w:multiLevelType w:val="hybridMultilevel"/>
    <w:tmpl w:val="54E43160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96F07"/>
    <w:multiLevelType w:val="hybridMultilevel"/>
    <w:tmpl w:val="58FC505C"/>
    <w:lvl w:ilvl="0" w:tplc="557E2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27800"/>
    <w:multiLevelType w:val="hybridMultilevel"/>
    <w:tmpl w:val="E5BCF444"/>
    <w:lvl w:ilvl="0" w:tplc="557E2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94632"/>
    <w:multiLevelType w:val="hybridMultilevel"/>
    <w:tmpl w:val="454A73EA"/>
    <w:lvl w:ilvl="0" w:tplc="A72E0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023E50"/>
    <w:rsid w:val="000602D3"/>
    <w:rsid w:val="00164EC5"/>
    <w:rsid w:val="0024763A"/>
    <w:rsid w:val="00550393"/>
    <w:rsid w:val="00702B76"/>
    <w:rsid w:val="008C642A"/>
    <w:rsid w:val="009462E0"/>
    <w:rsid w:val="00965881"/>
    <w:rsid w:val="00B97514"/>
    <w:rsid w:val="00C8328C"/>
    <w:rsid w:val="00E06C0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5967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3</cp:revision>
  <cp:lastPrinted>2017-03-09T13:43:00Z</cp:lastPrinted>
  <dcterms:created xsi:type="dcterms:W3CDTF">2017-03-09T12:29:00Z</dcterms:created>
  <dcterms:modified xsi:type="dcterms:W3CDTF">2017-03-09T13:51:00Z</dcterms:modified>
</cp:coreProperties>
</file>