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OBRAZAC IZJAVE O NEKAŽNJAVANJU</w:t>
      </w:r>
    </w:p>
    <w:p w:rsidR="00162607" w:rsidRPr="00BF528B" w:rsidRDefault="00162607" w:rsidP="00BF528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I Z J A V A</w:t>
      </w:r>
    </w:p>
    <w:p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temeljem članka 251. st. 1.točka 1. Zakona o javnoj nabavi (“Narodne novine“ broj 120/16.)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kojom ja________________________________________________________________________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(ime, prezime, adresa, broj osobne iskaznice i naziv izdavatelja)</w:t>
      </w:r>
    </w:p>
    <w:p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:rsidR="00162607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</w:t>
      </w:r>
      <w:r w:rsidRPr="006B455E">
        <w:rPr>
          <w:rFonts w:asciiTheme="majorHAnsi" w:hAnsiTheme="majorHAnsi" w:cstheme="majorHAnsi"/>
        </w:rPr>
        <w:t>ao ovlaštena osoba po zakonu za zastupanje pravne</w:t>
      </w:r>
      <w:r w:rsidRPr="006B455E">
        <w:rPr>
          <w:rFonts w:asciiTheme="majorHAnsi" w:hAnsiTheme="majorHAnsi" w:cstheme="majorHAnsi"/>
        </w:rPr>
        <w:t xml:space="preserve"> </w:t>
      </w:r>
      <w:r w:rsidRPr="006B455E">
        <w:rPr>
          <w:rFonts w:asciiTheme="majorHAnsi" w:hAnsiTheme="majorHAnsi" w:cstheme="majorHAnsi"/>
        </w:rPr>
        <w:t>osobe</w:t>
      </w:r>
    </w:p>
    <w:p w:rsidR="006B455E" w:rsidRPr="006B455E" w:rsidRDefault="006B455E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(naziv i sjedište gospodarskog subjekta, OIB)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p</w:t>
      </w:r>
      <w:r w:rsidRPr="006B455E">
        <w:rPr>
          <w:rFonts w:asciiTheme="majorHAnsi" w:hAnsiTheme="majorHAnsi" w:cstheme="majorHAnsi"/>
        </w:rPr>
        <w:t>od materijalnom i kaznenom odgovornošću, izjavljujem da niti ja osobno, niti gospodarski subjekt koji ima poslovni</w:t>
      </w:r>
      <w:r w:rsidRPr="006B455E">
        <w:rPr>
          <w:rFonts w:asciiTheme="majorHAnsi" w:hAnsiTheme="majorHAnsi" w:cstheme="majorHAnsi"/>
        </w:rPr>
        <w:t xml:space="preserve"> </w:t>
      </w:r>
      <w:proofErr w:type="spellStart"/>
      <w:r w:rsidRPr="006B455E">
        <w:rPr>
          <w:rFonts w:asciiTheme="majorHAnsi" w:hAnsiTheme="majorHAnsi" w:cstheme="majorHAnsi"/>
        </w:rPr>
        <w:t>nastan</w:t>
      </w:r>
      <w:proofErr w:type="spellEnd"/>
      <w:r w:rsidRPr="006B455E">
        <w:rPr>
          <w:rFonts w:asciiTheme="majorHAnsi" w:hAnsiTheme="majorHAnsi" w:cstheme="majorHAnsi"/>
        </w:rPr>
        <w:t xml:space="preserve"> u Republici Hrvatskoj ili osoba koja je član upravnog, upravljačkog ili nadzornog tijela ili ima ovlasti</w:t>
      </w:r>
      <w:r w:rsidRPr="006B455E">
        <w:rPr>
          <w:rFonts w:asciiTheme="majorHAnsi" w:hAnsiTheme="majorHAnsi" w:cstheme="majorHAnsi"/>
        </w:rPr>
        <w:t xml:space="preserve"> </w:t>
      </w:r>
      <w:r w:rsidRPr="006B455E">
        <w:rPr>
          <w:rFonts w:asciiTheme="majorHAnsi" w:hAnsiTheme="majorHAnsi" w:cstheme="majorHAnsi"/>
        </w:rPr>
        <w:t>zastupanja, donošenja odluka ili nadzora toga gospodarskog subjekta i koja je državljanin Republike Hrvatske</w:t>
      </w:r>
      <w:r w:rsidRPr="006B455E">
        <w:rPr>
          <w:rFonts w:asciiTheme="majorHAnsi" w:hAnsiTheme="majorHAnsi" w:cstheme="majorHAnsi"/>
        </w:rPr>
        <w:t xml:space="preserve"> </w:t>
      </w:r>
      <w:r w:rsidRPr="006B455E">
        <w:rPr>
          <w:rFonts w:asciiTheme="majorHAnsi" w:hAnsiTheme="majorHAnsi" w:cstheme="majorHAnsi"/>
        </w:rPr>
        <w:t>nismo pravomoćnom presudom osuđeni za: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a) sudjelovanje u zločinačkoj organizaciji,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b) korupciju,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c) prijevaru,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d) terorizam ili kaznena djela povezana s terorističkim aktivnostima,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e) pranje novca ili financiranje terorizma,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98. (financiranje terorizma) i članka 265. (pranje novca)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f) dječji rad ili druge oblike trgovanja ljudima,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106. (trgovanje ljudima)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da</w:t>
      </w:r>
      <w:r w:rsidRPr="006B455E">
        <w:rPr>
          <w:rFonts w:asciiTheme="majorHAnsi" w:hAnsiTheme="majorHAnsi" w:cstheme="majorHAnsi"/>
          <w:sz w:val="22"/>
          <w:szCs w:val="22"/>
        </w:rPr>
        <w:t xml:space="preserve"> gospodarski subjekt koji nema poslovni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nije državljanin Republike Hrvatske</w:t>
      </w:r>
      <w:r w:rsidRPr="006B455E">
        <w:rPr>
          <w:rFonts w:asciiTheme="majorHAnsi" w:hAnsiTheme="majorHAnsi" w:cstheme="majorHAnsi"/>
          <w:sz w:val="22"/>
          <w:szCs w:val="22"/>
        </w:rPr>
        <w:t xml:space="preserve"> nije</w:t>
      </w:r>
      <w:r w:rsidRPr="006B455E">
        <w:rPr>
          <w:rFonts w:asciiTheme="majorHAnsi" w:hAnsiTheme="majorHAnsi" w:cstheme="majorHAnsi"/>
          <w:sz w:val="22"/>
          <w:szCs w:val="22"/>
        </w:rPr>
        <w:t xml:space="preserve"> pravomoćnom presudom osuđena za kaznena djela iz točke 1.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podtočaka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6B455E" w:rsidRPr="006B455E" w:rsidRDefault="006B455E" w:rsidP="00BF528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Datum: ______________201</w:t>
      </w:r>
      <w:r w:rsidRPr="006B455E">
        <w:rPr>
          <w:rFonts w:asciiTheme="majorHAnsi" w:hAnsiTheme="majorHAnsi" w:cstheme="majorHAnsi"/>
        </w:rPr>
        <w:t>9</w:t>
      </w:r>
      <w:r w:rsidRPr="006B455E">
        <w:rPr>
          <w:rFonts w:asciiTheme="majorHAnsi" w:hAnsiTheme="majorHAnsi" w:cstheme="majorHAnsi"/>
        </w:rPr>
        <w:t>. godine</w:t>
      </w:r>
    </w:p>
    <w:p w:rsidR="00162607" w:rsidRPr="006B455E" w:rsidRDefault="00162607" w:rsidP="00BF528B">
      <w:pPr>
        <w:spacing w:line="240" w:lineRule="auto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ind w:left="3540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M.P._______________________________________</w:t>
      </w:r>
    </w:p>
    <w:p w:rsidR="0063462B" w:rsidRPr="006B455E" w:rsidRDefault="00162607" w:rsidP="00BF528B">
      <w:pPr>
        <w:spacing w:line="240" w:lineRule="auto"/>
        <w:ind w:left="3540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(ime i prezime, potpis ovlaštene osobe)</w:t>
      </w:r>
      <w:bookmarkStart w:id="0" w:name="_GoBack"/>
      <w:bookmarkEnd w:id="0"/>
    </w:p>
    <w:sectPr w:rsidR="0063462B" w:rsidRPr="006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5E" w:rsidRDefault="006B455E" w:rsidP="006B455E">
      <w:pPr>
        <w:spacing w:after="0" w:line="240" w:lineRule="auto"/>
      </w:pPr>
      <w:r>
        <w:separator/>
      </w:r>
    </w:p>
  </w:endnote>
  <w:endnote w:type="continuationSeparator" w:id="0">
    <w:p w:rsidR="006B455E" w:rsidRDefault="006B455E" w:rsidP="006B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5E" w:rsidRDefault="006B455E" w:rsidP="006B455E">
      <w:pPr>
        <w:spacing w:after="0" w:line="240" w:lineRule="auto"/>
      </w:pPr>
      <w:r>
        <w:separator/>
      </w:r>
    </w:p>
  </w:footnote>
  <w:footnote w:type="continuationSeparator" w:id="0">
    <w:p w:rsidR="006B455E" w:rsidRDefault="006B455E" w:rsidP="006B4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07"/>
    <w:rsid w:val="00162607"/>
    <w:rsid w:val="00165947"/>
    <w:rsid w:val="00393637"/>
    <w:rsid w:val="0063462B"/>
    <w:rsid w:val="006B455E"/>
    <w:rsid w:val="00B700E8"/>
    <w:rsid w:val="00BF528B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E250"/>
  <w15:chartTrackingRefBased/>
  <w15:docId w15:val="{6E5B42A2-7049-4A37-9A5B-F67964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B45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455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B455E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6B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CE6C-C7B8-4B78-BC30-55924FE1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</cp:revision>
  <cp:lastPrinted>2019-09-02T10:16:00Z</cp:lastPrinted>
  <dcterms:created xsi:type="dcterms:W3CDTF">2019-09-02T10:03:00Z</dcterms:created>
  <dcterms:modified xsi:type="dcterms:W3CDTF">2019-09-02T10:29:00Z</dcterms:modified>
</cp:coreProperties>
</file>