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tblGrid>
      <w:tr>
        <w:tc>
          <w:tcPr>
            <w:tcW w:w="0" w:type="auto"/>
          </w:tcPr>
          <w:p>
            <w:pPr>
              <w:jc w:val="center"/>
              <w:rPr>
                <w:rFonts w:cstheme="minorHAnsi"/>
                <w:sz w:val="20"/>
                <w:szCs w:val="20"/>
              </w:rPr>
            </w:pPr>
            <w:r>
              <w:rPr>
                <w:rFonts w:cstheme="minorHAnsi"/>
                <w:noProof/>
                <w:sz w:val="20"/>
                <w:szCs w:val="20"/>
                <w:lang w:eastAsia="hr-HR"/>
              </w:rPr>
              <w:drawing>
                <wp:inline distT="0" distB="0" distL="0" distR="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pPr>
              <w:widowControl w:val="0"/>
              <w:jc w:val="center"/>
              <w:rPr>
                <w:rFonts w:cstheme="minorHAnsi"/>
                <w:sz w:val="20"/>
                <w:szCs w:val="20"/>
              </w:rPr>
            </w:pPr>
            <w:r>
              <w:rPr>
                <w:rFonts w:cstheme="minorHAnsi"/>
                <w:b/>
                <w:sz w:val="20"/>
                <w:szCs w:val="20"/>
              </w:rPr>
              <w:t>REPUBLIKA HRVATSKA</w:t>
            </w:r>
          </w:p>
          <w:p>
            <w:pPr>
              <w:widowControl w:val="0"/>
              <w:jc w:val="center"/>
              <w:rPr>
                <w:rFonts w:cstheme="minorHAnsi"/>
                <w:b/>
                <w:sz w:val="20"/>
                <w:szCs w:val="20"/>
              </w:rPr>
            </w:pPr>
            <w:r>
              <w:rPr>
                <w:rFonts w:cstheme="minorHAnsi"/>
                <w:b/>
                <w:sz w:val="20"/>
                <w:szCs w:val="20"/>
              </w:rPr>
              <w:t>KRAPINSKO-ZAGORSKA ŽUPANIJA</w:t>
            </w:r>
          </w:p>
          <w:p>
            <w:pPr>
              <w:widowControl w:val="0"/>
              <w:jc w:val="center"/>
              <w:rPr>
                <w:rFonts w:cstheme="minorHAnsi"/>
                <w:b/>
                <w:sz w:val="20"/>
                <w:szCs w:val="20"/>
              </w:rPr>
            </w:pPr>
            <w:r>
              <w:rPr>
                <w:rFonts w:cstheme="minorHAnsi"/>
                <w:b/>
                <w:sz w:val="20"/>
                <w:szCs w:val="20"/>
              </w:rPr>
              <w:t>OPĆINA STUBIČKE TOPLICE</w:t>
            </w:r>
          </w:p>
          <w:p>
            <w:pPr>
              <w:jc w:val="center"/>
              <w:rPr>
                <w:rFonts w:cstheme="minorHAnsi"/>
                <w:sz w:val="20"/>
                <w:szCs w:val="20"/>
              </w:rPr>
            </w:pPr>
            <w:r>
              <w:rPr>
                <w:rFonts w:cstheme="minorHAnsi"/>
                <w:b/>
                <w:sz w:val="20"/>
                <w:szCs w:val="20"/>
              </w:rPr>
              <w:t xml:space="preserve">  NAČELNIK</w:t>
            </w:r>
          </w:p>
        </w:tc>
      </w:tr>
    </w:tbl>
    <w:p>
      <w:pPr>
        <w:pStyle w:val="Bezproreda"/>
        <w:spacing w:line="276" w:lineRule="auto"/>
        <w:jc w:val="both"/>
        <w:rPr>
          <w:rFonts w:cs="Times New Roman"/>
          <w:sz w:val="20"/>
          <w:szCs w:val="20"/>
        </w:rPr>
      </w:pPr>
    </w:p>
    <w:p>
      <w:pPr>
        <w:pStyle w:val="Bezproreda"/>
        <w:spacing w:line="276" w:lineRule="auto"/>
        <w:jc w:val="both"/>
        <w:rPr>
          <w:rFonts w:cstheme="minorHAnsi"/>
          <w:sz w:val="20"/>
          <w:szCs w:val="20"/>
        </w:rPr>
      </w:pPr>
      <w:r>
        <w:rPr>
          <w:rFonts w:cstheme="minorHAnsi"/>
          <w:sz w:val="20"/>
          <w:szCs w:val="20"/>
        </w:rPr>
        <w:t>KLASA:400-01/22-01/20</w:t>
      </w:r>
    </w:p>
    <w:p>
      <w:pPr>
        <w:pStyle w:val="Bezproreda"/>
        <w:spacing w:line="276" w:lineRule="auto"/>
        <w:rPr>
          <w:rFonts w:ascii="Calibri" w:hAnsi="Calibri" w:cs="Calibri"/>
          <w:sz w:val="20"/>
          <w:szCs w:val="20"/>
        </w:rPr>
      </w:pPr>
      <w:r>
        <w:rPr>
          <w:rFonts w:cstheme="minorHAnsi"/>
          <w:sz w:val="20"/>
          <w:szCs w:val="20"/>
        </w:rPr>
        <w:t>URBROJ:</w:t>
      </w:r>
      <w:r>
        <w:rPr>
          <w:rFonts w:ascii="Calibri" w:hAnsi="Calibri" w:cs="Calibri"/>
          <w:sz w:val="20"/>
          <w:szCs w:val="20"/>
        </w:rPr>
        <w:t xml:space="preserve"> 2140-27-1-22-3</w:t>
      </w:r>
    </w:p>
    <w:p>
      <w:pPr>
        <w:pStyle w:val="Bezproreda"/>
        <w:spacing w:line="276" w:lineRule="auto"/>
        <w:jc w:val="both"/>
        <w:rPr>
          <w:rFonts w:cstheme="minorHAnsi"/>
          <w:sz w:val="20"/>
          <w:szCs w:val="20"/>
        </w:rPr>
      </w:pPr>
      <w:r>
        <w:rPr>
          <w:rFonts w:cstheme="minorHAnsi"/>
          <w:sz w:val="20"/>
          <w:szCs w:val="20"/>
        </w:rPr>
        <w:t>Stubičke Toplice, 09.11.2022.</w:t>
      </w:r>
    </w:p>
    <w:p>
      <w:pPr>
        <w:pStyle w:val="Bezproreda"/>
        <w:spacing w:line="276" w:lineRule="auto"/>
        <w:jc w:val="center"/>
        <w:rPr>
          <w:rFonts w:cstheme="minorHAnsi"/>
          <w:b/>
          <w:color w:val="FF0000"/>
          <w:sz w:val="20"/>
          <w:szCs w:val="20"/>
        </w:rPr>
      </w:pPr>
    </w:p>
    <w:p>
      <w:pPr>
        <w:pStyle w:val="Bezproreda"/>
        <w:spacing w:line="276" w:lineRule="auto"/>
        <w:jc w:val="center"/>
        <w:rPr>
          <w:rFonts w:cstheme="minorHAnsi"/>
          <w:b/>
          <w:sz w:val="20"/>
          <w:szCs w:val="20"/>
        </w:rPr>
      </w:pPr>
      <w:r>
        <w:rPr>
          <w:rFonts w:cstheme="minorHAnsi"/>
          <w:b/>
          <w:sz w:val="20"/>
          <w:szCs w:val="20"/>
        </w:rPr>
        <w:t>Analiza i ocjena postojećeg financijskog stanja s prijedlogom mjera za otklanjanje uzroka negativnog poslovanja, mjerama za stabilno poslovanje i akcijskim planom provedbe navedenih mjera</w:t>
      </w:r>
    </w:p>
    <w:p>
      <w:pPr>
        <w:pStyle w:val="Bezproreda"/>
        <w:spacing w:line="276" w:lineRule="auto"/>
        <w:jc w:val="center"/>
        <w:rPr>
          <w:rFonts w:cstheme="minorHAnsi"/>
          <w:b/>
          <w:sz w:val="20"/>
          <w:szCs w:val="20"/>
        </w:rPr>
      </w:pPr>
    </w:p>
    <w:p>
      <w:pPr>
        <w:pStyle w:val="Bezproreda"/>
        <w:spacing w:line="276" w:lineRule="auto"/>
        <w:ind w:firstLine="708"/>
        <w:jc w:val="both"/>
        <w:rPr>
          <w:rFonts w:cstheme="minorHAnsi"/>
          <w:sz w:val="20"/>
          <w:szCs w:val="20"/>
        </w:rPr>
      </w:pPr>
      <w:r>
        <w:rPr>
          <w:rFonts w:cstheme="minorHAnsi"/>
          <w:sz w:val="20"/>
          <w:szCs w:val="20"/>
        </w:rPr>
        <w:t>U skladu s Uputama za izradu proračuna Jedinica lokalne i područne (regionalne) samouprave za razdoblje 2023. – 2025., izrađena je analiza financijskog stanja Općine Stubičke Toplice radi što kvalitetnije procjene manjka za 2022. godinu te izrade plana njegova pokrića. Na temelju sagledanih pokazatelja sastavljen je prijedlog mjera za pokriće planiranog manjka i akcijski plan za njihovu provedbu. U analizi financijskog stanja korišteni su podaci iz Financijskih izvještaja Općine Stubičke Toplice.</w:t>
      </w:r>
    </w:p>
    <w:p>
      <w:pPr>
        <w:pStyle w:val="Bezproreda"/>
        <w:spacing w:line="276" w:lineRule="auto"/>
        <w:ind w:firstLine="708"/>
        <w:jc w:val="both"/>
        <w:rPr>
          <w:rFonts w:cstheme="minorHAnsi"/>
          <w:sz w:val="20"/>
          <w:szCs w:val="20"/>
        </w:rPr>
      </w:pPr>
      <w:r>
        <w:rPr>
          <w:rFonts w:cstheme="minorHAnsi"/>
          <w:sz w:val="20"/>
          <w:szCs w:val="20"/>
        </w:rPr>
        <w:t>Općina Stubičke Toplice ima ustrojen Jedinstveni upravni odjel i ima dva proračunska korisnika, Dječji vrtić „Zvirek“ i Općinsku knjižnicu Stubičke Toplice.</w:t>
      </w:r>
    </w:p>
    <w:p>
      <w:pPr>
        <w:pStyle w:val="Bezproreda"/>
        <w:spacing w:line="276" w:lineRule="auto"/>
        <w:jc w:val="both"/>
        <w:rPr>
          <w:rFonts w:cstheme="minorHAnsi"/>
          <w:sz w:val="20"/>
          <w:szCs w:val="20"/>
        </w:rPr>
      </w:pPr>
    </w:p>
    <w:p>
      <w:pPr>
        <w:pStyle w:val="Bezproreda"/>
        <w:numPr>
          <w:ilvl w:val="0"/>
          <w:numId w:val="5"/>
        </w:numPr>
        <w:spacing w:line="276" w:lineRule="auto"/>
        <w:jc w:val="both"/>
        <w:rPr>
          <w:rFonts w:cstheme="minorHAnsi"/>
          <w:b/>
          <w:sz w:val="20"/>
          <w:szCs w:val="20"/>
        </w:rPr>
      </w:pPr>
      <w:r>
        <w:rPr>
          <w:rFonts w:cstheme="minorHAnsi"/>
          <w:b/>
          <w:sz w:val="20"/>
          <w:szCs w:val="20"/>
        </w:rPr>
        <w:t xml:space="preserve">Analiza financijskog poslovanja Općine Stubičke Toplice </w:t>
      </w:r>
    </w:p>
    <w:p>
      <w:pPr>
        <w:pStyle w:val="Bezproreda"/>
        <w:spacing w:line="276" w:lineRule="auto"/>
        <w:jc w:val="center"/>
        <w:rPr>
          <w:rFonts w:cstheme="minorHAnsi"/>
          <w:sz w:val="20"/>
          <w:szCs w:val="20"/>
        </w:rPr>
      </w:pPr>
    </w:p>
    <w:p>
      <w:pPr>
        <w:pStyle w:val="Bezproreda"/>
        <w:spacing w:line="276" w:lineRule="auto"/>
        <w:jc w:val="center"/>
        <w:rPr>
          <w:rFonts w:cstheme="minorHAnsi"/>
          <w:b/>
          <w:bCs/>
          <w:sz w:val="20"/>
          <w:szCs w:val="20"/>
        </w:rPr>
      </w:pPr>
      <w:r>
        <w:rPr>
          <w:rFonts w:cstheme="minorHAnsi"/>
          <w:b/>
          <w:bCs/>
          <w:sz w:val="20"/>
          <w:szCs w:val="20"/>
        </w:rPr>
        <w:t>IZVJEŠTAJ O PRIHODIMA I PRIMICIMA</w:t>
      </w:r>
    </w:p>
    <w:tbl>
      <w:tblPr>
        <w:tblStyle w:val="Reetkatablice"/>
        <w:tblW w:w="9918" w:type="dxa"/>
        <w:tblLayout w:type="fixed"/>
        <w:tblLook w:val="04A0" w:firstRow="1" w:lastRow="0" w:firstColumn="1" w:lastColumn="0" w:noHBand="0" w:noVBand="1"/>
      </w:tblPr>
      <w:tblGrid>
        <w:gridCol w:w="3681"/>
        <w:gridCol w:w="1559"/>
        <w:gridCol w:w="1559"/>
        <w:gridCol w:w="1560"/>
        <w:gridCol w:w="1559"/>
      </w:tblGrid>
      <w:tr>
        <w:tc>
          <w:tcPr>
            <w:tcW w:w="3681"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PRIHODI I PRIMICI PO VRSTI</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31.12.2020.</w:t>
            </w:r>
          </w:p>
          <w:p>
            <w:pPr>
              <w:pStyle w:val="Bezproreda"/>
              <w:spacing w:line="276" w:lineRule="auto"/>
              <w:jc w:val="center"/>
              <w:rPr>
                <w:rFonts w:cstheme="minorHAnsi"/>
                <w:b/>
                <w:sz w:val="18"/>
                <w:szCs w:val="18"/>
              </w:rPr>
            </w:pP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31.12.2021.</w:t>
            </w:r>
          </w:p>
          <w:p>
            <w:pPr>
              <w:pStyle w:val="Bezproreda"/>
              <w:spacing w:line="276" w:lineRule="auto"/>
              <w:jc w:val="center"/>
              <w:rPr>
                <w:rFonts w:cstheme="minorHAnsi"/>
                <w:b/>
                <w:sz w:val="18"/>
                <w:szCs w:val="18"/>
              </w:rPr>
            </w:pPr>
            <w:r>
              <w:rPr>
                <w:rFonts w:cstheme="minorHAnsi"/>
                <w:b/>
                <w:sz w:val="18"/>
                <w:szCs w:val="18"/>
              </w:rPr>
              <w:t xml:space="preserve"> </w:t>
            </w:r>
          </w:p>
        </w:tc>
        <w:tc>
          <w:tcPr>
            <w:tcW w:w="1560"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30.09.2021.</w:t>
            </w:r>
          </w:p>
          <w:p>
            <w:pPr>
              <w:pStyle w:val="Bezproreda"/>
              <w:spacing w:line="276" w:lineRule="auto"/>
              <w:jc w:val="center"/>
              <w:rPr>
                <w:rFonts w:cstheme="minorHAnsi"/>
                <w:b/>
                <w:sz w:val="18"/>
                <w:szCs w:val="18"/>
              </w:rPr>
            </w:pPr>
            <w:r>
              <w:rPr>
                <w:rFonts w:cstheme="minorHAnsi"/>
                <w:b/>
                <w:sz w:val="18"/>
                <w:szCs w:val="18"/>
              </w:rPr>
              <w:t xml:space="preserve"> </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30.09.2022.</w:t>
            </w:r>
          </w:p>
          <w:p>
            <w:pPr>
              <w:pStyle w:val="Bezproreda"/>
              <w:spacing w:line="276" w:lineRule="auto"/>
              <w:jc w:val="center"/>
              <w:rPr>
                <w:rFonts w:cstheme="minorHAnsi"/>
                <w:b/>
                <w:sz w:val="18"/>
                <w:szCs w:val="18"/>
              </w:rPr>
            </w:pPr>
            <w:r>
              <w:rPr>
                <w:rFonts w:cstheme="minorHAnsi"/>
                <w:b/>
                <w:sz w:val="18"/>
                <w:szCs w:val="18"/>
              </w:rPr>
              <w:t xml:space="preserve"> </w:t>
            </w:r>
          </w:p>
        </w:tc>
      </w:tr>
      <w:tr>
        <w:tc>
          <w:tcPr>
            <w:tcW w:w="3681" w:type="dxa"/>
          </w:tcPr>
          <w:p>
            <w:pPr>
              <w:pStyle w:val="Bezproreda"/>
              <w:spacing w:line="276" w:lineRule="auto"/>
              <w:rPr>
                <w:rFonts w:cstheme="minorHAnsi"/>
                <w:sz w:val="18"/>
                <w:szCs w:val="18"/>
              </w:rPr>
            </w:pPr>
            <w:r>
              <w:rPr>
                <w:rFonts w:cstheme="minorHAnsi"/>
                <w:sz w:val="18"/>
                <w:szCs w:val="18"/>
              </w:rPr>
              <w:t>Prihodi od poreza</w:t>
            </w:r>
          </w:p>
        </w:tc>
        <w:tc>
          <w:tcPr>
            <w:tcW w:w="1559" w:type="dxa"/>
          </w:tcPr>
          <w:p>
            <w:pPr>
              <w:pStyle w:val="Bezproreda"/>
              <w:spacing w:line="276" w:lineRule="auto"/>
              <w:jc w:val="right"/>
              <w:rPr>
                <w:rFonts w:cstheme="minorHAnsi"/>
                <w:sz w:val="18"/>
                <w:szCs w:val="18"/>
              </w:rPr>
            </w:pPr>
            <w:r>
              <w:rPr>
                <w:rFonts w:cstheme="minorHAnsi"/>
                <w:sz w:val="18"/>
                <w:szCs w:val="18"/>
              </w:rPr>
              <w:t xml:space="preserve">6.664.182,28 kn 884.488,99 eur </w:t>
            </w:r>
          </w:p>
        </w:tc>
        <w:tc>
          <w:tcPr>
            <w:tcW w:w="1559" w:type="dxa"/>
          </w:tcPr>
          <w:p>
            <w:pPr>
              <w:pStyle w:val="Bezproreda"/>
              <w:spacing w:line="276" w:lineRule="auto"/>
              <w:jc w:val="right"/>
              <w:rPr>
                <w:rFonts w:cstheme="minorHAnsi"/>
                <w:sz w:val="18"/>
                <w:szCs w:val="18"/>
              </w:rPr>
            </w:pPr>
            <w:r>
              <w:rPr>
                <w:rFonts w:cstheme="minorHAnsi"/>
                <w:sz w:val="18"/>
                <w:szCs w:val="18"/>
              </w:rPr>
              <w:t>8.624.137,36 kn</w:t>
            </w:r>
          </w:p>
          <w:p>
            <w:pPr>
              <w:pStyle w:val="Bezproreda"/>
              <w:spacing w:line="276" w:lineRule="auto"/>
              <w:jc w:val="right"/>
              <w:rPr>
                <w:rFonts w:cstheme="minorHAnsi"/>
                <w:sz w:val="18"/>
                <w:szCs w:val="18"/>
              </w:rPr>
            </w:pPr>
            <w:r>
              <w:rPr>
                <w:rFonts w:cstheme="minorHAnsi"/>
                <w:sz w:val="18"/>
                <w:szCs w:val="18"/>
              </w:rPr>
              <w:t>1.144.619,73 eur</w:t>
            </w:r>
          </w:p>
        </w:tc>
        <w:tc>
          <w:tcPr>
            <w:tcW w:w="1560" w:type="dxa"/>
          </w:tcPr>
          <w:p>
            <w:pPr>
              <w:pStyle w:val="Bezproreda"/>
              <w:spacing w:line="276" w:lineRule="auto"/>
              <w:jc w:val="right"/>
              <w:rPr>
                <w:rFonts w:cstheme="minorHAnsi"/>
                <w:sz w:val="18"/>
                <w:szCs w:val="18"/>
              </w:rPr>
            </w:pPr>
            <w:r>
              <w:rPr>
                <w:rFonts w:cstheme="minorHAnsi"/>
                <w:sz w:val="18"/>
                <w:szCs w:val="18"/>
              </w:rPr>
              <w:t>6.326.209,91 kn</w:t>
            </w:r>
          </w:p>
          <w:p>
            <w:pPr>
              <w:pStyle w:val="Bezproreda"/>
              <w:spacing w:line="276" w:lineRule="auto"/>
              <w:jc w:val="right"/>
              <w:rPr>
                <w:rFonts w:cstheme="minorHAnsi"/>
                <w:sz w:val="18"/>
                <w:szCs w:val="18"/>
              </w:rPr>
            </w:pPr>
            <w:r>
              <w:rPr>
                <w:rFonts w:cstheme="minorHAnsi"/>
                <w:sz w:val="18"/>
                <w:szCs w:val="18"/>
              </w:rPr>
              <w:t>839,632,35 eur</w:t>
            </w:r>
          </w:p>
        </w:tc>
        <w:tc>
          <w:tcPr>
            <w:tcW w:w="1559" w:type="dxa"/>
          </w:tcPr>
          <w:p>
            <w:pPr>
              <w:pStyle w:val="Bezproreda"/>
              <w:spacing w:line="276" w:lineRule="auto"/>
              <w:jc w:val="right"/>
              <w:rPr>
                <w:rFonts w:cstheme="minorHAnsi"/>
                <w:sz w:val="18"/>
                <w:szCs w:val="18"/>
              </w:rPr>
            </w:pPr>
            <w:r>
              <w:rPr>
                <w:rFonts w:cstheme="minorHAnsi"/>
                <w:sz w:val="18"/>
                <w:szCs w:val="18"/>
              </w:rPr>
              <w:t>7.063.760,32 kn</w:t>
            </w:r>
          </w:p>
          <w:p>
            <w:pPr>
              <w:pStyle w:val="Bezproreda"/>
              <w:spacing w:line="276" w:lineRule="auto"/>
              <w:jc w:val="right"/>
              <w:rPr>
                <w:rFonts w:cstheme="minorHAnsi"/>
                <w:sz w:val="18"/>
                <w:szCs w:val="18"/>
              </w:rPr>
            </w:pPr>
            <w:r>
              <w:rPr>
                <w:rFonts w:cstheme="minorHAnsi"/>
                <w:sz w:val="18"/>
                <w:szCs w:val="18"/>
              </w:rPr>
              <w:t>937.522,11 eur</w:t>
            </w:r>
          </w:p>
        </w:tc>
      </w:tr>
      <w:tr>
        <w:tc>
          <w:tcPr>
            <w:tcW w:w="3681" w:type="dxa"/>
          </w:tcPr>
          <w:p>
            <w:pPr>
              <w:pStyle w:val="Bezproreda"/>
              <w:spacing w:line="276" w:lineRule="auto"/>
              <w:rPr>
                <w:rFonts w:cstheme="minorHAnsi"/>
                <w:sz w:val="18"/>
                <w:szCs w:val="18"/>
              </w:rPr>
            </w:pPr>
            <w:r>
              <w:rPr>
                <w:rFonts w:cstheme="minorHAnsi"/>
                <w:sz w:val="18"/>
                <w:szCs w:val="18"/>
              </w:rPr>
              <w:t>Pomoći iz inozemstva i od subjekata unutar općeg proračuna</w:t>
            </w:r>
          </w:p>
        </w:tc>
        <w:tc>
          <w:tcPr>
            <w:tcW w:w="1559" w:type="dxa"/>
          </w:tcPr>
          <w:p>
            <w:pPr>
              <w:pStyle w:val="Bezproreda"/>
              <w:spacing w:line="276" w:lineRule="auto"/>
              <w:jc w:val="right"/>
              <w:rPr>
                <w:rFonts w:cstheme="minorHAnsi"/>
                <w:sz w:val="18"/>
                <w:szCs w:val="18"/>
              </w:rPr>
            </w:pPr>
            <w:r>
              <w:rPr>
                <w:rFonts w:cstheme="minorHAnsi"/>
                <w:sz w:val="18"/>
                <w:szCs w:val="18"/>
              </w:rPr>
              <w:t>2.092.343,26 kn 277.701,67 eur</w:t>
            </w:r>
          </w:p>
        </w:tc>
        <w:tc>
          <w:tcPr>
            <w:tcW w:w="1559" w:type="dxa"/>
          </w:tcPr>
          <w:p>
            <w:pPr>
              <w:pStyle w:val="Bezproreda"/>
              <w:spacing w:line="276" w:lineRule="auto"/>
              <w:jc w:val="right"/>
              <w:rPr>
                <w:rFonts w:cstheme="minorHAnsi"/>
                <w:sz w:val="18"/>
                <w:szCs w:val="18"/>
              </w:rPr>
            </w:pPr>
            <w:r>
              <w:rPr>
                <w:rFonts w:cstheme="minorHAnsi"/>
                <w:sz w:val="18"/>
                <w:szCs w:val="18"/>
              </w:rPr>
              <w:t>1.417.700,79 kn</w:t>
            </w:r>
          </w:p>
          <w:p>
            <w:pPr>
              <w:pStyle w:val="Bezproreda"/>
              <w:spacing w:line="276" w:lineRule="auto"/>
              <w:jc w:val="right"/>
              <w:rPr>
                <w:rFonts w:cstheme="minorHAnsi"/>
                <w:sz w:val="18"/>
                <w:szCs w:val="18"/>
              </w:rPr>
            </w:pPr>
            <w:r>
              <w:rPr>
                <w:rFonts w:cstheme="minorHAnsi"/>
                <w:sz w:val="18"/>
                <w:szCs w:val="18"/>
              </w:rPr>
              <w:t>188.161,23 eur</w:t>
            </w:r>
          </w:p>
        </w:tc>
        <w:tc>
          <w:tcPr>
            <w:tcW w:w="1560" w:type="dxa"/>
          </w:tcPr>
          <w:p>
            <w:pPr>
              <w:pStyle w:val="Bezproreda"/>
              <w:spacing w:line="276" w:lineRule="auto"/>
              <w:jc w:val="right"/>
              <w:rPr>
                <w:rFonts w:cstheme="minorHAnsi"/>
                <w:sz w:val="18"/>
                <w:szCs w:val="18"/>
              </w:rPr>
            </w:pPr>
            <w:r>
              <w:rPr>
                <w:rFonts w:cstheme="minorHAnsi"/>
                <w:sz w:val="18"/>
                <w:szCs w:val="18"/>
              </w:rPr>
              <w:t>1.236.362,48 kn</w:t>
            </w:r>
          </w:p>
          <w:p>
            <w:pPr>
              <w:pStyle w:val="Bezproreda"/>
              <w:spacing w:line="276" w:lineRule="auto"/>
              <w:jc w:val="right"/>
              <w:rPr>
                <w:rFonts w:cstheme="minorHAnsi"/>
                <w:sz w:val="18"/>
                <w:szCs w:val="18"/>
              </w:rPr>
            </w:pPr>
            <w:r>
              <w:rPr>
                <w:rFonts w:cstheme="minorHAnsi"/>
                <w:sz w:val="18"/>
                <w:szCs w:val="18"/>
              </w:rPr>
              <w:t>164.093,50 eur</w:t>
            </w:r>
          </w:p>
        </w:tc>
        <w:tc>
          <w:tcPr>
            <w:tcW w:w="1559" w:type="dxa"/>
          </w:tcPr>
          <w:p>
            <w:pPr>
              <w:pStyle w:val="Bezproreda"/>
              <w:spacing w:line="276" w:lineRule="auto"/>
              <w:jc w:val="right"/>
              <w:rPr>
                <w:rFonts w:cstheme="minorHAnsi"/>
                <w:sz w:val="18"/>
                <w:szCs w:val="18"/>
              </w:rPr>
            </w:pPr>
            <w:r>
              <w:rPr>
                <w:rFonts w:cstheme="minorHAnsi"/>
                <w:sz w:val="18"/>
                <w:szCs w:val="18"/>
              </w:rPr>
              <w:t>602.139,29 kn</w:t>
            </w:r>
          </w:p>
          <w:p>
            <w:pPr>
              <w:pStyle w:val="Bezproreda"/>
              <w:spacing w:line="276" w:lineRule="auto"/>
              <w:jc w:val="right"/>
              <w:rPr>
                <w:rFonts w:cstheme="minorHAnsi"/>
                <w:sz w:val="18"/>
                <w:szCs w:val="18"/>
              </w:rPr>
            </w:pPr>
            <w:r>
              <w:rPr>
                <w:rFonts w:cstheme="minorHAnsi"/>
                <w:sz w:val="18"/>
                <w:szCs w:val="18"/>
              </w:rPr>
              <w:t>79.917,62 eur</w:t>
            </w:r>
          </w:p>
        </w:tc>
      </w:tr>
      <w:tr>
        <w:tc>
          <w:tcPr>
            <w:tcW w:w="3681" w:type="dxa"/>
          </w:tcPr>
          <w:p>
            <w:pPr>
              <w:pStyle w:val="Bezproreda"/>
              <w:spacing w:line="276" w:lineRule="auto"/>
              <w:rPr>
                <w:rFonts w:cstheme="minorHAnsi"/>
                <w:sz w:val="18"/>
                <w:szCs w:val="18"/>
              </w:rPr>
            </w:pPr>
            <w:r>
              <w:rPr>
                <w:rFonts w:cstheme="minorHAnsi"/>
                <w:sz w:val="18"/>
                <w:szCs w:val="18"/>
              </w:rPr>
              <w:t>Prihodi od imovine</w:t>
            </w:r>
          </w:p>
        </w:tc>
        <w:tc>
          <w:tcPr>
            <w:tcW w:w="1559" w:type="dxa"/>
          </w:tcPr>
          <w:p>
            <w:pPr>
              <w:pStyle w:val="Bezproreda"/>
              <w:spacing w:line="276" w:lineRule="auto"/>
              <w:jc w:val="right"/>
              <w:rPr>
                <w:rFonts w:cstheme="minorHAnsi"/>
                <w:sz w:val="18"/>
                <w:szCs w:val="18"/>
              </w:rPr>
            </w:pPr>
            <w:r>
              <w:rPr>
                <w:rFonts w:cstheme="minorHAnsi"/>
                <w:sz w:val="18"/>
                <w:szCs w:val="18"/>
              </w:rPr>
              <w:t>192.871,68 kn</w:t>
            </w:r>
          </w:p>
          <w:p>
            <w:pPr>
              <w:pStyle w:val="Bezproreda"/>
              <w:spacing w:line="276" w:lineRule="auto"/>
              <w:jc w:val="right"/>
              <w:rPr>
                <w:rFonts w:cstheme="minorHAnsi"/>
                <w:sz w:val="18"/>
                <w:szCs w:val="18"/>
              </w:rPr>
            </w:pPr>
            <w:r>
              <w:rPr>
                <w:rFonts w:cstheme="minorHAnsi"/>
                <w:sz w:val="18"/>
                <w:szCs w:val="18"/>
              </w:rPr>
              <w:t>25.598,47 eur</w:t>
            </w:r>
          </w:p>
        </w:tc>
        <w:tc>
          <w:tcPr>
            <w:tcW w:w="1559" w:type="dxa"/>
          </w:tcPr>
          <w:p>
            <w:pPr>
              <w:pStyle w:val="Bezproreda"/>
              <w:spacing w:line="276" w:lineRule="auto"/>
              <w:jc w:val="right"/>
              <w:rPr>
                <w:rFonts w:cstheme="minorHAnsi"/>
                <w:sz w:val="18"/>
                <w:szCs w:val="18"/>
              </w:rPr>
            </w:pPr>
            <w:r>
              <w:rPr>
                <w:rFonts w:cstheme="minorHAnsi"/>
                <w:sz w:val="18"/>
                <w:szCs w:val="18"/>
              </w:rPr>
              <w:t>193.481,16 kn</w:t>
            </w:r>
          </w:p>
          <w:p>
            <w:pPr>
              <w:pStyle w:val="Bezproreda"/>
              <w:spacing w:line="276" w:lineRule="auto"/>
              <w:jc w:val="right"/>
              <w:rPr>
                <w:rFonts w:cstheme="minorHAnsi"/>
                <w:sz w:val="18"/>
                <w:szCs w:val="18"/>
              </w:rPr>
            </w:pPr>
            <w:r>
              <w:rPr>
                <w:rFonts w:cstheme="minorHAnsi"/>
                <w:sz w:val="18"/>
                <w:szCs w:val="18"/>
              </w:rPr>
              <w:t>25.679,36 eur</w:t>
            </w:r>
          </w:p>
        </w:tc>
        <w:tc>
          <w:tcPr>
            <w:tcW w:w="1560" w:type="dxa"/>
          </w:tcPr>
          <w:p>
            <w:pPr>
              <w:pStyle w:val="Bezproreda"/>
              <w:spacing w:line="276" w:lineRule="auto"/>
              <w:jc w:val="right"/>
              <w:rPr>
                <w:rFonts w:cstheme="minorHAnsi"/>
                <w:sz w:val="18"/>
                <w:szCs w:val="18"/>
              </w:rPr>
            </w:pPr>
            <w:r>
              <w:rPr>
                <w:rFonts w:cstheme="minorHAnsi"/>
                <w:sz w:val="18"/>
                <w:szCs w:val="18"/>
              </w:rPr>
              <w:t>136.078,94 kn</w:t>
            </w:r>
          </w:p>
          <w:p>
            <w:pPr>
              <w:pStyle w:val="Bezproreda"/>
              <w:spacing w:line="276" w:lineRule="auto"/>
              <w:jc w:val="right"/>
              <w:rPr>
                <w:rFonts w:cstheme="minorHAnsi"/>
                <w:sz w:val="18"/>
                <w:szCs w:val="18"/>
              </w:rPr>
            </w:pPr>
            <w:r>
              <w:rPr>
                <w:rFonts w:cstheme="minorHAnsi"/>
                <w:sz w:val="18"/>
                <w:szCs w:val="18"/>
              </w:rPr>
              <w:t>18.060,78 eur</w:t>
            </w:r>
          </w:p>
        </w:tc>
        <w:tc>
          <w:tcPr>
            <w:tcW w:w="1559" w:type="dxa"/>
          </w:tcPr>
          <w:p>
            <w:pPr>
              <w:pStyle w:val="Bezproreda"/>
              <w:spacing w:line="276" w:lineRule="auto"/>
              <w:jc w:val="right"/>
              <w:rPr>
                <w:rFonts w:cstheme="minorHAnsi"/>
                <w:sz w:val="18"/>
                <w:szCs w:val="18"/>
              </w:rPr>
            </w:pPr>
            <w:r>
              <w:rPr>
                <w:rFonts w:cstheme="minorHAnsi"/>
                <w:sz w:val="18"/>
                <w:szCs w:val="18"/>
              </w:rPr>
              <w:t>143.533,64 kn</w:t>
            </w:r>
          </w:p>
          <w:p>
            <w:pPr>
              <w:pStyle w:val="Bezproreda"/>
              <w:spacing w:line="276" w:lineRule="auto"/>
              <w:jc w:val="right"/>
              <w:rPr>
                <w:rFonts w:cstheme="minorHAnsi"/>
                <w:sz w:val="18"/>
                <w:szCs w:val="18"/>
              </w:rPr>
            </w:pPr>
            <w:r>
              <w:rPr>
                <w:rFonts w:cstheme="minorHAnsi"/>
                <w:sz w:val="18"/>
                <w:szCs w:val="18"/>
              </w:rPr>
              <w:t>19.050,19 eur</w:t>
            </w:r>
          </w:p>
        </w:tc>
      </w:tr>
      <w:tr>
        <w:tc>
          <w:tcPr>
            <w:tcW w:w="3681" w:type="dxa"/>
          </w:tcPr>
          <w:p>
            <w:pPr>
              <w:pStyle w:val="Bezproreda"/>
              <w:spacing w:line="276" w:lineRule="auto"/>
              <w:rPr>
                <w:rFonts w:cstheme="minorHAnsi"/>
                <w:sz w:val="18"/>
                <w:szCs w:val="18"/>
              </w:rPr>
            </w:pPr>
            <w:r>
              <w:rPr>
                <w:rFonts w:cstheme="minorHAnsi"/>
                <w:sz w:val="18"/>
                <w:szCs w:val="18"/>
              </w:rPr>
              <w:t>Prihodi od upravnih i administrativnih pristojbi, pristojbi po posebnim propisima i naknada</w:t>
            </w:r>
          </w:p>
        </w:tc>
        <w:tc>
          <w:tcPr>
            <w:tcW w:w="1559" w:type="dxa"/>
          </w:tcPr>
          <w:p>
            <w:pPr>
              <w:pStyle w:val="Bezproreda"/>
              <w:spacing w:line="276" w:lineRule="auto"/>
              <w:jc w:val="right"/>
              <w:rPr>
                <w:rFonts w:cstheme="minorHAnsi"/>
                <w:sz w:val="18"/>
                <w:szCs w:val="18"/>
              </w:rPr>
            </w:pPr>
            <w:r>
              <w:rPr>
                <w:rFonts w:cstheme="minorHAnsi"/>
                <w:sz w:val="18"/>
                <w:szCs w:val="18"/>
              </w:rPr>
              <w:t>817.575,07 kn</w:t>
            </w:r>
          </w:p>
          <w:p>
            <w:pPr>
              <w:pStyle w:val="Bezproreda"/>
              <w:spacing w:line="276" w:lineRule="auto"/>
              <w:jc w:val="right"/>
              <w:rPr>
                <w:rFonts w:cstheme="minorHAnsi"/>
                <w:sz w:val="18"/>
                <w:szCs w:val="18"/>
              </w:rPr>
            </w:pPr>
            <w:r>
              <w:rPr>
                <w:rFonts w:cstheme="minorHAnsi"/>
                <w:sz w:val="18"/>
                <w:szCs w:val="18"/>
              </w:rPr>
              <w:t>108.510,86 eur</w:t>
            </w:r>
          </w:p>
        </w:tc>
        <w:tc>
          <w:tcPr>
            <w:tcW w:w="1559" w:type="dxa"/>
          </w:tcPr>
          <w:p>
            <w:pPr>
              <w:pStyle w:val="Bezproreda"/>
              <w:spacing w:line="276" w:lineRule="auto"/>
              <w:jc w:val="right"/>
              <w:rPr>
                <w:rFonts w:cstheme="minorHAnsi"/>
                <w:sz w:val="18"/>
                <w:szCs w:val="18"/>
              </w:rPr>
            </w:pPr>
            <w:r>
              <w:rPr>
                <w:rFonts w:cstheme="minorHAnsi"/>
                <w:sz w:val="18"/>
                <w:szCs w:val="18"/>
              </w:rPr>
              <w:t>755.002,93 kn</w:t>
            </w:r>
          </w:p>
          <w:p>
            <w:pPr>
              <w:pStyle w:val="Bezproreda"/>
              <w:spacing w:line="276" w:lineRule="auto"/>
              <w:jc w:val="right"/>
              <w:rPr>
                <w:rFonts w:cstheme="minorHAnsi"/>
                <w:sz w:val="18"/>
                <w:szCs w:val="18"/>
              </w:rPr>
            </w:pPr>
            <w:r>
              <w:rPr>
                <w:rFonts w:cstheme="minorHAnsi"/>
                <w:sz w:val="18"/>
                <w:szCs w:val="18"/>
              </w:rPr>
              <w:t>100.206,11 eur</w:t>
            </w:r>
          </w:p>
        </w:tc>
        <w:tc>
          <w:tcPr>
            <w:tcW w:w="1560" w:type="dxa"/>
          </w:tcPr>
          <w:p>
            <w:pPr>
              <w:pStyle w:val="Bezproreda"/>
              <w:spacing w:line="276" w:lineRule="auto"/>
              <w:jc w:val="right"/>
              <w:rPr>
                <w:rFonts w:cstheme="minorHAnsi"/>
                <w:sz w:val="18"/>
                <w:szCs w:val="18"/>
              </w:rPr>
            </w:pPr>
            <w:r>
              <w:rPr>
                <w:rFonts w:cstheme="minorHAnsi"/>
                <w:sz w:val="18"/>
                <w:szCs w:val="18"/>
              </w:rPr>
              <w:t>445.825,95 kn</w:t>
            </w:r>
          </w:p>
          <w:p>
            <w:pPr>
              <w:pStyle w:val="Bezproreda"/>
              <w:spacing w:line="276" w:lineRule="auto"/>
              <w:jc w:val="right"/>
              <w:rPr>
                <w:rFonts w:cstheme="minorHAnsi"/>
                <w:sz w:val="18"/>
                <w:szCs w:val="18"/>
              </w:rPr>
            </w:pPr>
            <w:r>
              <w:rPr>
                <w:rFonts w:cstheme="minorHAnsi"/>
                <w:sz w:val="18"/>
                <w:szCs w:val="18"/>
              </w:rPr>
              <w:t>59.171,27 eur</w:t>
            </w:r>
          </w:p>
        </w:tc>
        <w:tc>
          <w:tcPr>
            <w:tcW w:w="1559" w:type="dxa"/>
          </w:tcPr>
          <w:p>
            <w:pPr>
              <w:pStyle w:val="Bezproreda"/>
              <w:spacing w:line="276" w:lineRule="auto"/>
              <w:jc w:val="right"/>
              <w:rPr>
                <w:rFonts w:cstheme="minorHAnsi"/>
                <w:sz w:val="18"/>
                <w:szCs w:val="18"/>
              </w:rPr>
            </w:pPr>
            <w:r>
              <w:rPr>
                <w:rFonts w:cstheme="minorHAnsi"/>
                <w:sz w:val="18"/>
                <w:szCs w:val="18"/>
              </w:rPr>
              <w:t>855.595,36 kn</w:t>
            </w:r>
          </w:p>
          <w:p>
            <w:pPr>
              <w:pStyle w:val="Bezproreda"/>
              <w:spacing w:line="276" w:lineRule="auto"/>
              <w:jc w:val="right"/>
              <w:rPr>
                <w:rFonts w:cstheme="minorHAnsi"/>
                <w:sz w:val="18"/>
                <w:szCs w:val="18"/>
              </w:rPr>
            </w:pPr>
            <w:r>
              <w:rPr>
                <w:rFonts w:cstheme="minorHAnsi"/>
                <w:sz w:val="18"/>
                <w:szCs w:val="18"/>
              </w:rPr>
              <w:t>113.557,02 eur</w:t>
            </w:r>
          </w:p>
        </w:tc>
      </w:tr>
      <w:tr>
        <w:tc>
          <w:tcPr>
            <w:tcW w:w="3681" w:type="dxa"/>
          </w:tcPr>
          <w:p>
            <w:pPr>
              <w:pStyle w:val="Bezproreda"/>
              <w:spacing w:line="276" w:lineRule="auto"/>
              <w:rPr>
                <w:rFonts w:cstheme="minorHAnsi"/>
                <w:sz w:val="18"/>
                <w:szCs w:val="18"/>
              </w:rPr>
            </w:pPr>
            <w:r>
              <w:rPr>
                <w:rFonts w:cstheme="minorHAnsi"/>
                <w:sz w:val="18"/>
                <w:szCs w:val="18"/>
              </w:rPr>
              <w:t>Prihodi od prodaje proizvoda i roba te pruženih usluga i prihodi od donacija</w:t>
            </w:r>
          </w:p>
        </w:tc>
        <w:tc>
          <w:tcPr>
            <w:tcW w:w="1559" w:type="dxa"/>
          </w:tcPr>
          <w:p>
            <w:pPr>
              <w:pStyle w:val="Bezproreda"/>
              <w:spacing w:line="276" w:lineRule="auto"/>
              <w:jc w:val="right"/>
              <w:rPr>
                <w:rFonts w:cstheme="minorHAnsi"/>
                <w:sz w:val="18"/>
                <w:szCs w:val="18"/>
              </w:rPr>
            </w:pPr>
            <w:r>
              <w:rPr>
                <w:rFonts w:cstheme="minorHAnsi"/>
                <w:sz w:val="18"/>
                <w:szCs w:val="18"/>
              </w:rPr>
              <w:t>232.723,01 kn</w:t>
            </w:r>
          </w:p>
          <w:p>
            <w:pPr>
              <w:pStyle w:val="Bezproreda"/>
              <w:spacing w:line="276" w:lineRule="auto"/>
              <w:jc w:val="right"/>
              <w:rPr>
                <w:rFonts w:cstheme="minorHAnsi"/>
                <w:sz w:val="18"/>
                <w:szCs w:val="18"/>
              </w:rPr>
            </w:pPr>
            <w:r>
              <w:rPr>
                <w:rFonts w:cstheme="minorHAnsi"/>
                <w:sz w:val="18"/>
                <w:szCs w:val="18"/>
              </w:rPr>
              <w:t>30.887,65 eur</w:t>
            </w:r>
          </w:p>
        </w:tc>
        <w:tc>
          <w:tcPr>
            <w:tcW w:w="1559" w:type="dxa"/>
          </w:tcPr>
          <w:p>
            <w:pPr>
              <w:pStyle w:val="Bezproreda"/>
              <w:spacing w:line="276" w:lineRule="auto"/>
              <w:jc w:val="right"/>
              <w:rPr>
                <w:rFonts w:cstheme="minorHAnsi"/>
                <w:sz w:val="18"/>
                <w:szCs w:val="18"/>
              </w:rPr>
            </w:pPr>
            <w:r>
              <w:rPr>
                <w:rFonts w:cstheme="minorHAnsi"/>
                <w:sz w:val="18"/>
                <w:szCs w:val="18"/>
              </w:rPr>
              <w:t>351.427,22 kn</w:t>
            </w:r>
          </w:p>
          <w:p>
            <w:pPr>
              <w:pStyle w:val="Bezproreda"/>
              <w:spacing w:line="276" w:lineRule="auto"/>
              <w:jc w:val="right"/>
              <w:rPr>
                <w:rFonts w:cstheme="minorHAnsi"/>
                <w:sz w:val="18"/>
                <w:szCs w:val="18"/>
              </w:rPr>
            </w:pPr>
            <w:r>
              <w:rPr>
                <w:rFonts w:cstheme="minorHAnsi"/>
                <w:sz w:val="18"/>
                <w:szCs w:val="18"/>
              </w:rPr>
              <w:t>46.642,41 eur</w:t>
            </w:r>
          </w:p>
        </w:tc>
        <w:tc>
          <w:tcPr>
            <w:tcW w:w="1560" w:type="dxa"/>
          </w:tcPr>
          <w:p>
            <w:pPr>
              <w:pStyle w:val="Bezproreda"/>
              <w:spacing w:line="276" w:lineRule="auto"/>
              <w:jc w:val="right"/>
              <w:rPr>
                <w:rFonts w:cstheme="minorHAnsi"/>
                <w:sz w:val="18"/>
                <w:szCs w:val="18"/>
              </w:rPr>
            </w:pPr>
            <w:r>
              <w:rPr>
                <w:rFonts w:cstheme="minorHAnsi"/>
                <w:sz w:val="18"/>
                <w:szCs w:val="18"/>
              </w:rPr>
              <w:t>300.120,26 kn</w:t>
            </w:r>
          </w:p>
          <w:p>
            <w:pPr>
              <w:pStyle w:val="Bezproreda"/>
              <w:spacing w:line="276" w:lineRule="auto"/>
              <w:jc w:val="right"/>
              <w:rPr>
                <w:rFonts w:cstheme="minorHAnsi"/>
                <w:sz w:val="18"/>
                <w:szCs w:val="18"/>
              </w:rPr>
            </w:pPr>
            <w:r>
              <w:rPr>
                <w:rFonts w:cstheme="minorHAnsi"/>
                <w:sz w:val="18"/>
                <w:szCs w:val="18"/>
              </w:rPr>
              <w:t>39.832,80 eur</w:t>
            </w:r>
          </w:p>
        </w:tc>
        <w:tc>
          <w:tcPr>
            <w:tcW w:w="1559" w:type="dxa"/>
          </w:tcPr>
          <w:p>
            <w:pPr>
              <w:pStyle w:val="Bezproreda"/>
              <w:spacing w:line="276" w:lineRule="auto"/>
              <w:jc w:val="right"/>
              <w:rPr>
                <w:rFonts w:cstheme="minorHAnsi"/>
                <w:sz w:val="18"/>
                <w:szCs w:val="18"/>
              </w:rPr>
            </w:pPr>
            <w:r>
              <w:rPr>
                <w:rFonts w:cstheme="minorHAnsi"/>
                <w:sz w:val="18"/>
                <w:szCs w:val="18"/>
              </w:rPr>
              <w:t>228.120,99 kn</w:t>
            </w:r>
          </w:p>
          <w:p>
            <w:pPr>
              <w:pStyle w:val="Bezproreda"/>
              <w:spacing w:line="276" w:lineRule="auto"/>
              <w:jc w:val="right"/>
              <w:rPr>
                <w:rFonts w:cstheme="minorHAnsi"/>
                <w:sz w:val="18"/>
                <w:szCs w:val="18"/>
              </w:rPr>
            </w:pPr>
            <w:r>
              <w:rPr>
                <w:rFonts w:cstheme="minorHAnsi"/>
                <w:sz w:val="18"/>
                <w:szCs w:val="18"/>
              </w:rPr>
              <w:t>30.276,86 eur</w:t>
            </w:r>
          </w:p>
        </w:tc>
      </w:tr>
      <w:tr>
        <w:tc>
          <w:tcPr>
            <w:tcW w:w="3681" w:type="dxa"/>
          </w:tcPr>
          <w:p>
            <w:pPr>
              <w:pStyle w:val="Bezproreda"/>
              <w:spacing w:line="276" w:lineRule="auto"/>
              <w:rPr>
                <w:rFonts w:cstheme="minorHAnsi"/>
                <w:sz w:val="18"/>
                <w:szCs w:val="18"/>
              </w:rPr>
            </w:pPr>
            <w:r>
              <w:rPr>
                <w:rFonts w:cstheme="minorHAnsi"/>
                <w:sz w:val="18"/>
                <w:szCs w:val="18"/>
              </w:rPr>
              <w:t>Kazne, upravne mjere te ostali prihodi</w:t>
            </w:r>
          </w:p>
        </w:tc>
        <w:tc>
          <w:tcPr>
            <w:tcW w:w="1559" w:type="dxa"/>
          </w:tcPr>
          <w:p>
            <w:pPr>
              <w:pStyle w:val="Bezproreda"/>
              <w:spacing w:line="276" w:lineRule="auto"/>
              <w:jc w:val="right"/>
              <w:rPr>
                <w:rFonts w:cstheme="minorHAnsi"/>
                <w:sz w:val="18"/>
                <w:szCs w:val="18"/>
              </w:rPr>
            </w:pPr>
            <w:r>
              <w:rPr>
                <w:rFonts w:cstheme="minorHAnsi"/>
                <w:sz w:val="18"/>
                <w:szCs w:val="18"/>
              </w:rPr>
              <w:t>2.178,00 kn</w:t>
            </w:r>
          </w:p>
          <w:p>
            <w:pPr>
              <w:pStyle w:val="Bezproreda"/>
              <w:spacing w:line="276" w:lineRule="auto"/>
              <w:jc w:val="right"/>
              <w:rPr>
                <w:rFonts w:cstheme="minorHAnsi"/>
                <w:sz w:val="18"/>
                <w:szCs w:val="18"/>
              </w:rPr>
            </w:pPr>
            <w:r>
              <w:rPr>
                <w:rFonts w:cstheme="minorHAnsi"/>
                <w:sz w:val="18"/>
                <w:szCs w:val="18"/>
              </w:rPr>
              <w:t>289,07 eur</w:t>
            </w:r>
          </w:p>
        </w:tc>
        <w:tc>
          <w:tcPr>
            <w:tcW w:w="1559" w:type="dxa"/>
          </w:tcPr>
          <w:p>
            <w:pPr>
              <w:pStyle w:val="Bezproreda"/>
              <w:spacing w:line="276" w:lineRule="auto"/>
              <w:jc w:val="right"/>
              <w:rPr>
                <w:rFonts w:cstheme="minorHAnsi"/>
                <w:sz w:val="18"/>
                <w:szCs w:val="18"/>
              </w:rPr>
            </w:pPr>
            <w:r>
              <w:rPr>
                <w:rFonts w:cstheme="minorHAnsi"/>
                <w:sz w:val="18"/>
                <w:szCs w:val="18"/>
              </w:rPr>
              <w:t>16.226,88 kn</w:t>
            </w:r>
          </w:p>
          <w:p>
            <w:pPr>
              <w:pStyle w:val="Bezproreda"/>
              <w:spacing w:line="276" w:lineRule="auto"/>
              <w:jc w:val="right"/>
              <w:rPr>
                <w:rFonts w:cstheme="minorHAnsi"/>
                <w:sz w:val="18"/>
                <w:szCs w:val="18"/>
              </w:rPr>
            </w:pPr>
            <w:r>
              <w:rPr>
                <w:rFonts w:cstheme="minorHAnsi"/>
                <w:sz w:val="18"/>
                <w:szCs w:val="18"/>
              </w:rPr>
              <w:t>2.153,68 eur</w:t>
            </w:r>
          </w:p>
        </w:tc>
        <w:tc>
          <w:tcPr>
            <w:tcW w:w="1560" w:type="dxa"/>
          </w:tcPr>
          <w:p>
            <w:pPr>
              <w:pStyle w:val="Bezproreda"/>
              <w:spacing w:line="276" w:lineRule="auto"/>
              <w:jc w:val="right"/>
              <w:rPr>
                <w:rFonts w:cstheme="minorHAnsi"/>
                <w:sz w:val="18"/>
                <w:szCs w:val="18"/>
              </w:rPr>
            </w:pPr>
            <w:r>
              <w:rPr>
                <w:rFonts w:cstheme="minorHAnsi"/>
                <w:sz w:val="18"/>
                <w:szCs w:val="18"/>
              </w:rPr>
              <w:t>14.592,03 kn</w:t>
            </w:r>
          </w:p>
          <w:p>
            <w:pPr>
              <w:pStyle w:val="Bezproreda"/>
              <w:spacing w:line="276" w:lineRule="auto"/>
              <w:jc w:val="right"/>
              <w:rPr>
                <w:rFonts w:cstheme="minorHAnsi"/>
                <w:sz w:val="18"/>
                <w:szCs w:val="18"/>
              </w:rPr>
            </w:pPr>
            <w:r>
              <w:rPr>
                <w:rFonts w:cstheme="minorHAnsi"/>
                <w:sz w:val="18"/>
                <w:szCs w:val="18"/>
              </w:rPr>
              <w:t>1.936,70 eur</w:t>
            </w:r>
          </w:p>
        </w:tc>
        <w:tc>
          <w:tcPr>
            <w:tcW w:w="1559" w:type="dxa"/>
          </w:tcPr>
          <w:p>
            <w:pPr>
              <w:pStyle w:val="Bezproreda"/>
              <w:spacing w:line="276" w:lineRule="auto"/>
              <w:jc w:val="right"/>
              <w:rPr>
                <w:rFonts w:cstheme="minorHAnsi"/>
                <w:sz w:val="18"/>
                <w:szCs w:val="18"/>
              </w:rPr>
            </w:pPr>
            <w:r>
              <w:rPr>
                <w:rFonts w:cstheme="minorHAnsi"/>
                <w:sz w:val="18"/>
                <w:szCs w:val="18"/>
              </w:rPr>
              <w:t>55.301,08 kn</w:t>
            </w:r>
          </w:p>
          <w:p>
            <w:pPr>
              <w:pStyle w:val="Bezproreda"/>
              <w:spacing w:line="276" w:lineRule="auto"/>
              <w:jc w:val="right"/>
              <w:rPr>
                <w:rFonts w:cstheme="minorHAnsi"/>
                <w:sz w:val="18"/>
                <w:szCs w:val="18"/>
              </w:rPr>
            </w:pPr>
            <w:r>
              <w:rPr>
                <w:rFonts w:cstheme="minorHAnsi"/>
                <w:sz w:val="18"/>
                <w:szCs w:val="18"/>
              </w:rPr>
              <w:t>7.339,71 eur</w:t>
            </w:r>
          </w:p>
        </w:tc>
      </w:tr>
      <w:tr>
        <w:tc>
          <w:tcPr>
            <w:tcW w:w="3681" w:type="dxa"/>
            <w:shd w:val="clear" w:color="auto" w:fill="DBE5F1" w:themeFill="accent1" w:themeFillTint="33"/>
          </w:tcPr>
          <w:p>
            <w:pPr>
              <w:pStyle w:val="Bezproreda"/>
              <w:spacing w:line="276" w:lineRule="auto"/>
              <w:rPr>
                <w:rFonts w:cstheme="minorHAnsi"/>
                <w:b/>
                <w:bCs/>
                <w:sz w:val="18"/>
                <w:szCs w:val="18"/>
              </w:rPr>
            </w:pPr>
            <w:r>
              <w:rPr>
                <w:rFonts w:cstheme="minorHAnsi"/>
                <w:b/>
                <w:bCs/>
                <w:sz w:val="18"/>
                <w:szCs w:val="18"/>
              </w:rPr>
              <w:t>UKUPNO PRIHODI POSLOVANJA</w:t>
            </w:r>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10.001.873,30 kn 1.327.476,71 eur</w:t>
            </w:r>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11.357.976,34 kn</w:t>
            </w:r>
          </w:p>
          <w:p>
            <w:pPr>
              <w:pStyle w:val="Bezproreda"/>
              <w:spacing w:line="276" w:lineRule="auto"/>
              <w:jc w:val="right"/>
              <w:rPr>
                <w:rFonts w:cstheme="minorHAnsi"/>
                <w:b/>
                <w:bCs/>
                <w:sz w:val="18"/>
                <w:szCs w:val="18"/>
              </w:rPr>
            </w:pPr>
            <w:r>
              <w:rPr>
                <w:rFonts w:cstheme="minorHAnsi"/>
                <w:b/>
                <w:bCs/>
                <w:sz w:val="18"/>
                <w:szCs w:val="18"/>
              </w:rPr>
              <w:t>1.507.462,52 eur</w:t>
            </w:r>
          </w:p>
        </w:tc>
        <w:tc>
          <w:tcPr>
            <w:tcW w:w="1560"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8.459.189,57 kn</w:t>
            </w:r>
          </w:p>
          <w:p>
            <w:pPr>
              <w:pStyle w:val="Bezproreda"/>
              <w:spacing w:line="276" w:lineRule="auto"/>
              <w:jc w:val="right"/>
              <w:rPr>
                <w:rFonts w:cstheme="minorHAnsi"/>
                <w:b/>
                <w:bCs/>
                <w:sz w:val="18"/>
                <w:szCs w:val="18"/>
              </w:rPr>
            </w:pPr>
            <w:r>
              <w:rPr>
                <w:rFonts w:cstheme="minorHAnsi"/>
                <w:b/>
                <w:bCs/>
                <w:sz w:val="18"/>
                <w:szCs w:val="18"/>
              </w:rPr>
              <w:t>1.122.727,40 eur</w:t>
            </w:r>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8.948.450,68 kn</w:t>
            </w:r>
          </w:p>
          <w:p>
            <w:pPr>
              <w:pStyle w:val="Bezproreda"/>
              <w:spacing w:line="276" w:lineRule="auto"/>
              <w:jc w:val="right"/>
              <w:rPr>
                <w:rFonts w:cstheme="minorHAnsi"/>
                <w:b/>
                <w:bCs/>
                <w:sz w:val="18"/>
                <w:szCs w:val="18"/>
              </w:rPr>
            </w:pPr>
            <w:r>
              <w:rPr>
                <w:rFonts w:cstheme="minorHAnsi"/>
                <w:b/>
                <w:bCs/>
                <w:sz w:val="18"/>
                <w:szCs w:val="18"/>
              </w:rPr>
              <w:t>1.187.663,51 eur</w:t>
            </w:r>
          </w:p>
        </w:tc>
      </w:tr>
      <w:tr>
        <w:tc>
          <w:tcPr>
            <w:tcW w:w="3681" w:type="dxa"/>
          </w:tcPr>
          <w:p>
            <w:pPr>
              <w:pStyle w:val="Bezproreda"/>
              <w:spacing w:line="276" w:lineRule="auto"/>
              <w:rPr>
                <w:rFonts w:cstheme="minorHAnsi"/>
                <w:sz w:val="18"/>
                <w:szCs w:val="18"/>
              </w:rPr>
            </w:pPr>
            <w:r>
              <w:rPr>
                <w:rFonts w:cstheme="minorHAnsi"/>
                <w:sz w:val="18"/>
                <w:szCs w:val="18"/>
              </w:rPr>
              <w:t xml:space="preserve">Prihodi od prodaje proizvedene dugotrajne imovine </w:t>
            </w:r>
          </w:p>
        </w:tc>
        <w:tc>
          <w:tcPr>
            <w:tcW w:w="1559" w:type="dxa"/>
          </w:tcPr>
          <w:p>
            <w:pPr>
              <w:pStyle w:val="Bezproreda"/>
              <w:spacing w:line="276" w:lineRule="auto"/>
              <w:jc w:val="right"/>
              <w:rPr>
                <w:rFonts w:cstheme="minorHAnsi"/>
                <w:sz w:val="18"/>
                <w:szCs w:val="18"/>
              </w:rPr>
            </w:pPr>
            <w:r>
              <w:rPr>
                <w:rFonts w:cstheme="minorHAnsi"/>
                <w:sz w:val="18"/>
                <w:szCs w:val="18"/>
              </w:rPr>
              <w:t>35.507,98 kn</w:t>
            </w:r>
          </w:p>
          <w:p>
            <w:pPr>
              <w:pStyle w:val="Bezproreda"/>
              <w:spacing w:line="276" w:lineRule="auto"/>
              <w:jc w:val="right"/>
              <w:rPr>
                <w:rFonts w:cstheme="minorHAnsi"/>
                <w:sz w:val="18"/>
                <w:szCs w:val="18"/>
              </w:rPr>
            </w:pPr>
            <w:r>
              <w:rPr>
                <w:rFonts w:cstheme="minorHAnsi"/>
                <w:sz w:val="18"/>
                <w:szCs w:val="18"/>
              </w:rPr>
              <w:t>4.712,72 eur</w:t>
            </w:r>
          </w:p>
        </w:tc>
        <w:tc>
          <w:tcPr>
            <w:tcW w:w="1559" w:type="dxa"/>
          </w:tcPr>
          <w:p>
            <w:pPr>
              <w:pStyle w:val="Bezproreda"/>
              <w:spacing w:line="276" w:lineRule="auto"/>
              <w:jc w:val="right"/>
              <w:rPr>
                <w:rFonts w:cstheme="minorHAnsi"/>
                <w:sz w:val="18"/>
                <w:szCs w:val="18"/>
              </w:rPr>
            </w:pPr>
            <w:r>
              <w:rPr>
                <w:rFonts w:cstheme="minorHAnsi"/>
                <w:sz w:val="18"/>
                <w:szCs w:val="18"/>
              </w:rPr>
              <w:t>990,00 kn</w:t>
            </w:r>
          </w:p>
          <w:p>
            <w:pPr>
              <w:pStyle w:val="Bezproreda"/>
              <w:spacing w:line="276" w:lineRule="auto"/>
              <w:jc w:val="right"/>
              <w:rPr>
                <w:rFonts w:cstheme="minorHAnsi"/>
                <w:sz w:val="18"/>
                <w:szCs w:val="18"/>
              </w:rPr>
            </w:pPr>
            <w:r>
              <w:rPr>
                <w:rFonts w:cstheme="minorHAnsi"/>
                <w:sz w:val="18"/>
                <w:szCs w:val="18"/>
              </w:rPr>
              <w:t>131,40 eur</w:t>
            </w:r>
          </w:p>
        </w:tc>
        <w:tc>
          <w:tcPr>
            <w:tcW w:w="1560" w:type="dxa"/>
          </w:tcPr>
          <w:p>
            <w:pPr>
              <w:pStyle w:val="Bezproreda"/>
              <w:spacing w:line="276" w:lineRule="auto"/>
              <w:jc w:val="right"/>
              <w:rPr>
                <w:rFonts w:cstheme="minorHAnsi"/>
                <w:sz w:val="18"/>
                <w:szCs w:val="18"/>
              </w:rPr>
            </w:pPr>
            <w:r>
              <w:rPr>
                <w:rFonts w:cstheme="minorHAnsi"/>
                <w:sz w:val="18"/>
                <w:szCs w:val="18"/>
              </w:rPr>
              <w:t>1.600,00 kn</w:t>
            </w:r>
          </w:p>
          <w:p>
            <w:pPr>
              <w:pStyle w:val="Bezproreda"/>
              <w:spacing w:line="276" w:lineRule="auto"/>
              <w:jc w:val="right"/>
              <w:rPr>
                <w:rFonts w:cstheme="minorHAnsi"/>
                <w:sz w:val="18"/>
                <w:szCs w:val="18"/>
              </w:rPr>
            </w:pPr>
            <w:r>
              <w:rPr>
                <w:rFonts w:cstheme="minorHAnsi"/>
                <w:sz w:val="18"/>
                <w:szCs w:val="18"/>
              </w:rPr>
              <w:t>212,36 eur</w:t>
            </w:r>
          </w:p>
        </w:tc>
        <w:tc>
          <w:tcPr>
            <w:tcW w:w="1559" w:type="dxa"/>
          </w:tcPr>
          <w:p>
            <w:pPr>
              <w:pStyle w:val="Bezproreda"/>
              <w:spacing w:line="276" w:lineRule="auto"/>
              <w:jc w:val="right"/>
              <w:rPr>
                <w:rFonts w:cstheme="minorHAnsi"/>
                <w:sz w:val="18"/>
                <w:szCs w:val="18"/>
              </w:rPr>
            </w:pPr>
            <w:r>
              <w:rPr>
                <w:rFonts w:cstheme="minorHAnsi"/>
                <w:sz w:val="18"/>
                <w:szCs w:val="18"/>
              </w:rPr>
              <w:t>835,82 kn</w:t>
            </w:r>
          </w:p>
          <w:p>
            <w:pPr>
              <w:pStyle w:val="Bezproreda"/>
              <w:spacing w:line="276" w:lineRule="auto"/>
              <w:jc w:val="right"/>
              <w:rPr>
                <w:rFonts w:cstheme="minorHAnsi"/>
                <w:sz w:val="18"/>
                <w:szCs w:val="18"/>
              </w:rPr>
            </w:pPr>
            <w:r>
              <w:rPr>
                <w:rFonts w:cstheme="minorHAnsi"/>
                <w:sz w:val="18"/>
                <w:szCs w:val="18"/>
              </w:rPr>
              <w:t>110.93 eur</w:t>
            </w:r>
          </w:p>
        </w:tc>
      </w:tr>
      <w:tr>
        <w:tc>
          <w:tcPr>
            <w:tcW w:w="3681" w:type="dxa"/>
            <w:shd w:val="clear" w:color="auto" w:fill="DBE5F1" w:themeFill="accent1" w:themeFillTint="33"/>
          </w:tcPr>
          <w:p>
            <w:pPr>
              <w:pStyle w:val="Bezproreda"/>
              <w:spacing w:line="276" w:lineRule="auto"/>
              <w:rPr>
                <w:rFonts w:cstheme="minorHAnsi"/>
                <w:b/>
                <w:bCs/>
                <w:sz w:val="18"/>
                <w:szCs w:val="18"/>
              </w:rPr>
            </w:pPr>
            <w:r>
              <w:rPr>
                <w:rFonts w:cstheme="minorHAnsi"/>
                <w:b/>
                <w:bCs/>
                <w:sz w:val="18"/>
                <w:szCs w:val="18"/>
              </w:rPr>
              <w:t>UKUPNO PRIHODI OD PRODAJE NEFINANCIJSKE IMOIVNE</w:t>
            </w:r>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35.507,98 kn</w:t>
            </w:r>
          </w:p>
          <w:p>
            <w:pPr>
              <w:pStyle w:val="Bezproreda"/>
              <w:spacing w:line="276" w:lineRule="auto"/>
              <w:jc w:val="right"/>
              <w:rPr>
                <w:rFonts w:cstheme="minorHAnsi"/>
                <w:b/>
                <w:bCs/>
                <w:sz w:val="18"/>
                <w:szCs w:val="18"/>
              </w:rPr>
            </w:pPr>
            <w:r>
              <w:rPr>
                <w:rFonts w:cstheme="minorHAnsi"/>
                <w:b/>
                <w:bCs/>
                <w:sz w:val="18"/>
                <w:szCs w:val="18"/>
              </w:rPr>
              <w:t>4.712,72 eur</w:t>
            </w:r>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990,00 kn</w:t>
            </w:r>
          </w:p>
          <w:p>
            <w:pPr>
              <w:pStyle w:val="Bezproreda"/>
              <w:spacing w:line="276" w:lineRule="auto"/>
              <w:jc w:val="right"/>
              <w:rPr>
                <w:rFonts w:cstheme="minorHAnsi"/>
                <w:b/>
                <w:bCs/>
                <w:sz w:val="18"/>
                <w:szCs w:val="18"/>
              </w:rPr>
            </w:pPr>
            <w:r>
              <w:rPr>
                <w:rFonts w:cstheme="minorHAnsi"/>
                <w:b/>
                <w:bCs/>
                <w:sz w:val="18"/>
                <w:szCs w:val="18"/>
              </w:rPr>
              <w:t>131,40 eur</w:t>
            </w:r>
          </w:p>
        </w:tc>
        <w:tc>
          <w:tcPr>
            <w:tcW w:w="1560"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1.600,00 kn</w:t>
            </w:r>
          </w:p>
          <w:p>
            <w:pPr>
              <w:pStyle w:val="Bezproreda"/>
              <w:spacing w:line="276" w:lineRule="auto"/>
              <w:jc w:val="right"/>
              <w:rPr>
                <w:rFonts w:cstheme="minorHAnsi"/>
                <w:b/>
                <w:bCs/>
                <w:sz w:val="18"/>
                <w:szCs w:val="18"/>
              </w:rPr>
            </w:pPr>
            <w:r>
              <w:rPr>
                <w:rFonts w:cstheme="minorHAnsi"/>
                <w:b/>
                <w:bCs/>
                <w:sz w:val="18"/>
                <w:szCs w:val="18"/>
              </w:rPr>
              <w:t>212.36 eur</w:t>
            </w:r>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835,82 kn</w:t>
            </w:r>
          </w:p>
          <w:p>
            <w:pPr>
              <w:pStyle w:val="Bezproreda"/>
              <w:spacing w:line="276" w:lineRule="auto"/>
              <w:jc w:val="right"/>
              <w:rPr>
                <w:rFonts w:cstheme="minorHAnsi"/>
                <w:b/>
                <w:bCs/>
                <w:sz w:val="18"/>
                <w:szCs w:val="18"/>
              </w:rPr>
            </w:pPr>
            <w:r>
              <w:rPr>
                <w:rFonts w:cstheme="minorHAnsi"/>
                <w:b/>
                <w:bCs/>
                <w:sz w:val="18"/>
                <w:szCs w:val="18"/>
              </w:rPr>
              <w:t>110,93 eur</w:t>
            </w:r>
          </w:p>
        </w:tc>
      </w:tr>
      <w:tr>
        <w:tc>
          <w:tcPr>
            <w:tcW w:w="3681" w:type="dxa"/>
            <w:shd w:val="clear" w:color="auto" w:fill="auto"/>
          </w:tcPr>
          <w:p>
            <w:pPr>
              <w:pStyle w:val="Bezproreda"/>
              <w:spacing w:line="276" w:lineRule="auto"/>
              <w:rPr>
                <w:rFonts w:cstheme="minorHAnsi"/>
                <w:bCs/>
                <w:sz w:val="18"/>
                <w:szCs w:val="18"/>
              </w:rPr>
            </w:pPr>
            <w:r>
              <w:rPr>
                <w:rFonts w:cstheme="minorHAnsi"/>
                <w:bCs/>
                <w:sz w:val="18"/>
                <w:szCs w:val="18"/>
              </w:rPr>
              <w:t>Primici od financijske imovine i zaduživanja</w:t>
            </w:r>
          </w:p>
        </w:tc>
        <w:tc>
          <w:tcPr>
            <w:tcW w:w="1559" w:type="dxa"/>
            <w:shd w:val="clear" w:color="auto" w:fill="auto"/>
          </w:tcPr>
          <w:p>
            <w:pPr>
              <w:pStyle w:val="Bezproreda"/>
              <w:spacing w:line="276" w:lineRule="auto"/>
              <w:jc w:val="right"/>
              <w:rPr>
                <w:rFonts w:cstheme="minorHAnsi"/>
                <w:bCs/>
                <w:sz w:val="18"/>
                <w:szCs w:val="18"/>
              </w:rPr>
            </w:pPr>
            <w:r>
              <w:rPr>
                <w:rFonts w:cstheme="minorHAnsi"/>
                <w:bCs/>
                <w:sz w:val="18"/>
                <w:szCs w:val="18"/>
              </w:rPr>
              <w:t>0,00</w:t>
            </w:r>
          </w:p>
        </w:tc>
        <w:tc>
          <w:tcPr>
            <w:tcW w:w="1559" w:type="dxa"/>
            <w:shd w:val="clear" w:color="auto" w:fill="auto"/>
          </w:tcPr>
          <w:p>
            <w:pPr>
              <w:pStyle w:val="Bezproreda"/>
              <w:spacing w:line="276" w:lineRule="auto"/>
              <w:jc w:val="right"/>
              <w:rPr>
                <w:rFonts w:cstheme="minorHAnsi"/>
                <w:bCs/>
                <w:sz w:val="18"/>
                <w:szCs w:val="18"/>
              </w:rPr>
            </w:pPr>
            <w:r>
              <w:rPr>
                <w:rFonts w:cstheme="minorHAnsi"/>
                <w:bCs/>
                <w:sz w:val="18"/>
                <w:szCs w:val="18"/>
              </w:rPr>
              <w:t>0,00</w:t>
            </w:r>
          </w:p>
        </w:tc>
        <w:tc>
          <w:tcPr>
            <w:tcW w:w="1560" w:type="dxa"/>
            <w:shd w:val="clear" w:color="auto" w:fill="auto"/>
          </w:tcPr>
          <w:p>
            <w:pPr>
              <w:pStyle w:val="Bezproreda"/>
              <w:spacing w:line="276" w:lineRule="auto"/>
              <w:jc w:val="right"/>
              <w:rPr>
                <w:rFonts w:cstheme="minorHAnsi"/>
                <w:bCs/>
                <w:sz w:val="18"/>
                <w:szCs w:val="18"/>
              </w:rPr>
            </w:pPr>
            <w:r>
              <w:rPr>
                <w:rFonts w:cstheme="minorHAnsi"/>
                <w:bCs/>
                <w:sz w:val="18"/>
                <w:szCs w:val="18"/>
              </w:rPr>
              <w:t>0,00</w:t>
            </w:r>
          </w:p>
        </w:tc>
        <w:tc>
          <w:tcPr>
            <w:tcW w:w="1559" w:type="dxa"/>
            <w:shd w:val="clear" w:color="auto" w:fill="auto"/>
          </w:tcPr>
          <w:p>
            <w:pPr>
              <w:pStyle w:val="Bezproreda"/>
              <w:spacing w:line="276" w:lineRule="auto"/>
              <w:jc w:val="right"/>
              <w:rPr>
                <w:rFonts w:cstheme="minorHAnsi"/>
                <w:bCs/>
                <w:sz w:val="18"/>
                <w:szCs w:val="18"/>
              </w:rPr>
            </w:pPr>
            <w:r>
              <w:rPr>
                <w:rFonts w:cstheme="minorHAnsi"/>
                <w:bCs/>
                <w:sz w:val="18"/>
                <w:szCs w:val="18"/>
              </w:rPr>
              <w:t>0,00</w:t>
            </w:r>
          </w:p>
        </w:tc>
      </w:tr>
      <w:tr>
        <w:tc>
          <w:tcPr>
            <w:tcW w:w="3681" w:type="dxa"/>
            <w:shd w:val="clear" w:color="auto" w:fill="DBE5F1" w:themeFill="accent1" w:themeFillTint="33"/>
          </w:tcPr>
          <w:p>
            <w:pPr>
              <w:pStyle w:val="Bezproreda"/>
              <w:spacing w:line="276" w:lineRule="auto"/>
              <w:rPr>
                <w:rFonts w:cstheme="minorHAnsi"/>
                <w:bCs/>
                <w:sz w:val="18"/>
                <w:szCs w:val="18"/>
              </w:rPr>
            </w:pPr>
            <w:r>
              <w:rPr>
                <w:rFonts w:cstheme="minorHAnsi"/>
                <w:bCs/>
                <w:sz w:val="18"/>
                <w:szCs w:val="18"/>
              </w:rPr>
              <w:t>UKUPNO PRIMICI:</w:t>
            </w:r>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0,00</w:t>
            </w:r>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0,00</w:t>
            </w:r>
          </w:p>
        </w:tc>
        <w:tc>
          <w:tcPr>
            <w:tcW w:w="1560"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0,00</w:t>
            </w:r>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0,00</w:t>
            </w:r>
          </w:p>
        </w:tc>
      </w:tr>
      <w:tr>
        <w:tc>
          <w:tcPr>
            <w:tcW w:w="3681" w:type="dxa"/>
            <w:shd w:val="clear" w:color="auto" w:fill="B8CCE4" w:themeFill="accent1" w:themeFillTint="66"/>
          </w:tcPr>
          <w:p>
            <w:pPr>
              <w:pStyle w:val="Bezproreda"/>
              <w:spacing w:line="276" w:lineRule="auto"/>
              <w:rPr>
                <w:rFonts w:cstheme="minorHAnsi"/>
                <w:b/>
                <w:sz w:val="18"/>
                <w:szCs w:val="18"/>
              </w:rPr>
            </w:pPr>
            <w:r>
              <w:rPr>
                <w:rFonts w:cstheme="minorHAnsi"/>
                <w:b/>
                <w:sz w:val="18"/>
                <w:szCs w:val="18"/>
              </w:rPr>
              <w:t>UKUPNO PRIHODI I PRIMICI:</w:t>
            </w:r>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10.037.381,28 kn</w:t>
            </w:r>
          </w:p>
          <w:p>
            <w:pPr>
              <w:pStyle w:val="Bezproreda"/>
              <w:spacing w:line="276" w:lineRule="auto"/>
              <w:jc w:val="right"/>
              <w:rPr>
                <w:rFonts w:cstheme="minorHAnsi"/>
                <w:b/>
                <w:sz w:val="18"/>
                <w:szCs w:val="18"/>
              </w:rPr>
            </w:pPr>
            <w:r>
              <w:rPr>
                <w:rFonts w:cstheme="minorHAnsi"/>
                <w:b/>
                <w:sz w:val="18"/>
                <w:szCs w:val="18"/>
              </w:rPr>
              <w:t>1.332.189.43 eur</w:t>
            </w:r>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11.358.966,34 kn</w:t>
            </w:r>
          </w:p>
          <w:p>
            <w:pPr>
              <w:pStyle w:val="Bezproreda"/>
              <w:spacing w:line="276" w:lineRule="auto"/>
              <w:jc w:val="right"/>
              <w:rPr>
                <w:rFonts w:cstheme="minorHAnsi"/>
                <w:b/>
                <w:sz w:val="18"/>
                <w:szCs w:val="18"/>
              </w:rPr>
            </w:pPr>
            <w:r>
              <w:rPr>
                <w:rFonts w:cstheme="minorHAnsi"/>
                <w:b/>
                <w:sz w:val="18"/>
                <w:szCs w:val="18"/>
              </w:rPr>
              <w:t>1.507.593,91 eur</w:t>
            </w:r>
          </w:p>
        </w:tc>
        <w:tc>
          <w:tcPr>
            <w:tcW w:w="1560"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8.460.789,57 kn</w:t>
            </w:r>
          </w:p>
          <w:p>
            <w:pPr>
              <w:pStyle w:val="Bezproreda"/>
              <w:spacing w:line="276" w:lineRule="auto"/>
              <w:jc w:val="right"/>
              <w:rPr>
                <w:rFonts w:cstheme="minorHAnsi"/>
                <w:b/>
                <w:sz w:val="18"/>
                <w:szCs w:val="18"/>
              </w:rPr>
            </w:pPr>
            <w:r>
              <w:rPr>
                <w:rFonts w:cstheme="minorHAnsi"/>
                <w:b/>
                <w:sz w:val="18"/>
                <w:szCs w:val="18"/>
              </w:rPr>
              <w:t>1.122.939,75 eur</w:t>
            </w:r>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8.949.286,50 kn</w:t>
            </w:r>
          </w:p>
          <w:p>
            <w:pPr>
              <w:pStyle w:val="Bezproreda"/>
              <w:spacing w:line="276" w:lineRule="auto"/>
              <w:jc w:val="right"/>
              <w:rPr>
                <w:rFonts w:cstheme="minorHAnsi"/>
                <w:b/>
                <w:sz w:val="18"/>
                <w:szCs w:val="18"/>
              </w:rPr>
            </w:pPr>
            <w:r>
              <w:rPr>
                <w:rFonts w:cstheme="minorHAnsi"/>
                <w:b/>
                <w:sz w:val="18"/>
                <w:szCs w:val="18"/>
              </w:rPr>
              <w:t>1.187.774,44 eur</w:t>
            </w:r>
          </w:p>
        </w:tc>
      </w:tr>
    </w:tbl>
    <w:p>
      <w:pPr>
        <w:pStyle w:val="Bezproreda"/>
        <w:rPr>
          <w:rFonts w:cstheme="minorHAnsi"/>
          <w:sz w:val="18"/>
          <w:szCs w:val="18"/>
        </w:rPr>
      </w:pPr>
    </w:p>
    <w:p>
      <w:pPr>
        <w:pStyle w:val="Tijeloteksta"/>
        <w:spacing w:line="276" w:lineRule="auto"/>
        <w:ind w:firstLine="708"/>
        <w:rPr>
          <w:rFonts w:ascii="Calibri" w:hAnsi="Calibri" w:cs="Calibri"/>
          <w:sz w:val="20"/>
          <w:szCs w:val="20"/>
        </w:rPr>
      </w:pPr>
      <w:r>
        <w:rPr>
          <w:rFonts w:asciiTheme="minorHAnsi" w:hAnsiTheme="minorHAnsi" w:cstheme="minorHAnsi"/>
          <w:sz w:val="20"/>
          <w:szCs w:val="20"/>
        </w:rPr>
        <w:t>U 2021. godini ostvareno je za 13,55% više ukupnih prihoda u odnosu na 2020. godinu. Najveći dio povećanja odnosi se na prihode od poreza, oni su u odnosu na 2020. povećani za 29,41%. Takav učinak rezultat je</w:t>
      </w:r>
      <w:r>
        <w:rPr>
          <w:rFonts w:ascii="Calibri" w:hAnsi="Calibri" w:cs="Calibri"/>
          <w:sz w:val="20"/>
          <w:szCs w:val="20"/>
        </w:rPr>
        <w:t xml:space="preserve"> izmjena i dopuna Zakona o financiranju JLP(R)S temeljem kojeg se od 01. siječnja 2021. godine promijenio udio raspodjele u porezu na dohodak na način da se udio općine, odnosno grada povećao sa 60% na 74%,  a umjesto udjela fiskalnog izravnanja od 17%, koji se izdvajao iz poreza na dohodak, sredstva fiskalnog izravnanja osiguravana su u državnom proračunu umjesto da se izdvajaju iz lokalnih proračuna kao što je to bilo do 2021. godine. Povrat poreza po godišnjoj poreznoj prijavi za 2020. godinu iznosio je 797.320,19 kn te je Općina Stubičke Toplice u potpunosti, do kraja 2021. godine izvršila povrat temeljem godišnjeg obračuna poreza na dohodak i prireza porezu na dohodak po godišnjoj prijavi za 2020. godinu. Također je povećan prihod od poreza na pomet nekretnina.</w:t>
      </w:r>
    </w:p>
    <w:p>
      <w:pPr>
        <w:pStyle w:val="Tijeloteksta"/>
        <w:spacing w:line="276" w:lineRule="auto"/>
        <w:ind w:firstLine="708"/>
        <w:rPr>
          <w:rFonts w:asciiTheme="minorHAnsi" w:hAnsiTheme="minorHAnsi" w:cstheme="minorHAnsi"/>
          <w:sz w:val="20"/>
          <w:szCs w:val="20"/>
        </w:rPr>
      </w:pPr>
      <w:r>
        <w:rPr>
          <w:rFonts w:asciiTheme="minorHAnsi" w:hAnsiTheme="minorHAnsi" w:cstheme="minorHAnsi"/>
          <w:sz w:val="20"/>
          <w:szCs w:val="20"/>
        </w:rPr>
        <w:t xml:space="preserve">Prihodi od kapitalnih pomoći realizirani su u manjem obimu radi toga što u 2021. godini nije bilo realizacije većih projekata za koje bi bilo ostvareno sufinanciranje dok su prihodi od tekućih pomoći koje su kompenzacijska mjera </w:t>
      </w:r>
      <w:r>
        <w:rPr>
          <w:rFonts w:ascii="Calibri" w:hAnsi="Calibri" w:cs="Arial"/>
          <w:sz w:val="20"/>
          <w:szCs w:val="20"/>
        </w:rPr>
        <w:t xml:space="preserve">zbog izmjene u sustavu poreza na dohodak od 01.01.2017. godine </w:t>
      </w:r>
      <w:r>
        <w:rPr>
          <w:rFonts w:asciiTheme="minorHAnsi" w:hAnsiTheme="minorHAnsi" w:cstheme="minorHAnsi"/>
          <w:sz w:val="20"/>
          <w:szCs w:val="20"/>
        </w:rPr>
        <w:t xml:space="preserve">ostvareni u manjem iznosu. </w:t>
      </w:r>
      <w:r>
        <w:rPr>
          <w:rFonts w:ascii="Calibri" w:hAnsi="Calibri" w:cs="Calibri"/>
          <w:sz w:val="20"/>
          <w:szCs w:val="20"/>
        </w:rPr>
        <w:t>Naime, kako se ne bi dovelo u pitanje financiranje i izvršavanje zakonom propisanih poslova JLP(R)S, tijekom 2021. godine predviđena je isplata 60,00% pomoći iz državnog proračuna u visini razlike između  zbroja prihoda od poreza na dohodak i prireza koji su jedinice ostvarile u 2017. godini i prihoda od pomoći koji su u 2017. godini ostvareni u skladu s odredbama Zakona o izvršavanju Državnog proračuna Republike Hrvatske za 2017. godinu (NN br 119/16 i 113/17) te prihoda od poreza na dohodak i prireza koje su jedinice ostvarile tijekom 2018. godine</w:t>
      </w:r>
      <w:r>
        <w:rPr>
          <w:rFonts w:ascii="Calibri" w:hAnsi="Calibri" w:cs="Calibri"/>
          <w:sz w:val="22"/>
          <w:szCs w:val="22"/>
        </w:rPr>
        <w:t xml:space="preserve">. </w:t>
      </w:r>
      <w:r>
        <w:rPr>
          <w:rFonts w:asciiTheme="minorHAnsi" w:hAnsiTheme="minorHAnsi" w:cstheme="minorHAnsi"/>
          <w:sz w:val="20"/>
          <w:szCs w:val="20"/>
        </w:rPr>
        <w:t>S druge strane neznatno su povećani prihodi koji nisu u direktnoj vezi s kretanjem gospodarskih aktivnosti, a to su prihodi od imovine, prihodi od prodaje proizvoda i roba te pruženih usluga te kazne, upravne mjere i ostali prihodi. Prihodi od upravnih i administrativnih pristojbi, pristojbi po posebnim popisima i naknada     bilježe blagi pad u ostvarenju.</w:t>
      </w:r>
    </w:p>
    <w:p>
      <w:pPr>
        <w:spacing w:after="0"/>
        <w:jc w:val="both"/>
        <w:rPr>
          <w:rFonts w:cstheme="minorHAnsi"/>
          <w:sz w:val="20"/>
          <w:szCs w:val="20"/>
        </w:rPr>
      </w:pPr>
      <w:r>
        <w:rPr>
          <w:rFonts w:cstheme="minorHAnsi"/>
          <w:sz w:val="20"/>
          <w:szCs w:val="20"/>
        </w:rPr>
        <w:tab/>
        <w:t xml:space="preserve">U financijskom izvještaju za razdoblje od 01.01.2022. do 30.09.2022. ostvareno je za 5,78% više ukupnih prihoda u odnosu na isto razdoblje 2021. godine. Najveće povećanje odnosi se na prihode od  upravnih i administrativnih pristojbi, pristojbi po posebnim popisima i naknada odnosno prihoda od komunalnog doprinosa i to za 91,91%. Slijede zatim povećani prihodi od poreza, a naočito prihod od poreza na promet nekretnina </w:t>
      </w:r>
      <w:r>
        <w:rPr>
          <w:rFonts w:ascii="Calibri" w:hAnsi="Calibri" w:cs="Calibri"/>
          <w:sz w:val="20"/>
          <w:szCs w:val="20"/>
        </w:rPr>
        <w:t xml:space="preserve">obzirom na porast cijena nekretnina na tržištu i povećani promet.  </w:t>
      </w:r>
      <w:r>
        <w:rPr>
          <w:rFonts w:cstheme="minorHAnsi"/>
          <w:sz w:val="20"/>
          <w:szCs w:val="20"/>
        </w:rPr>
        <w:t>Navedenom povećanju prihoda doprinijelo je poboljšanje nepovoljne situacije uzrokovane koronaviruom te su poduzeća i obrti poslovali bez ograničenog rada i plaćali su porez na potrošnju i komunalnu naknadu u punom iznosu bez  oslobođenja obveze plaćanja.</w:t>
      </w:r>
    </w:p>
    <w:p>
      <w:pPr>
        <w:spacing w:after="0"/>
        <w:ind w:firstLine="708"/>
        <w:jc w:val="both"/>
        <w:rPr>
          <w:rFonts w:ascii="Calibri" w:hAnsi="Calibri" w:cs="Calibri"/>
          <w:sz w:val="20"/>
          <w:szCs w:val="20"/>
        </w:rPr>
      </w:pPr>
      <w:r>
        <w:rPr>
          <w:rFonts w:ascii="Calibri" w:hAnsi="Calibri" w:cs="Calibri"/>
          <w:sz w:val="20"/>
          <w:szCs w:val="20"/>
        </w:rPr>
        <w:t xml:space="preserve">Učinci izmjene Zakona o financiranju jedinica JLP(R)S (NN 127/17) koji je u primjeni od 2018. godine i kojim je u razdiobi prihoda od poreza na dohodak uvedena pozicija sredstava za fiskalno izravnanje s namjerom zakonodavca da se tim sredstvima omogući fiskalno ujednačeniji razvitak svih regija, ne odnose se na Općinu Stubičke Toplice kao razvijenu općinu. Naime, porez na dohodak je zajednički prihod općinskog i županijskog proračuna. Kapacitet  ostvarenih prihoda za 2022. godinu za Općinu Stubičke Toplice izračunat je u vrijednosti od 3.159,96 kn (419,40 eura) što je više od referentne vrijednosti kapaciteta ostvarenih prihoda za općine za 2022. godinu koji je utvrđen u iznosu 2.277,80 kn (302,32 eura) te Općina Stubičke Toplice ne ostvaruje pravo na sredstva fiskalnog izravnanja. </w:t>
      </w:r>
    </w:p>
    <w:p>
      <w:pPr>
        <w:spacing w:after="0"/>
        <w:ind w:firstLine="708"/>
        <w:jc w:val="both"/>
        <w:rPr>
          <w:rFonts w:ascii="Calibri" w:hAnsi="Calibri" w:cs="Calibri"/>
          <w:sz w:val="20"/>
          <w:szCs w:val="20"/>
        </w:rPr>
      </w:pPr>
      <w:r>
        <w:rPr>
          <w:rFonts w:ascii="Calibri" w:hAnsi="Calibri" w:cs="Calibri"/>
          <w:sz w:val="20"/>
          <w:szCs w:val="20"/>
        </w:rPr>
        <w:t>Također postoji obveza povrata poreza na dohodak i prireza porezu na dohodak po godišnjoj prijavi za 2021. godinu u iznosu od 816.102,66 kn (108.315,44 eura) te su za taj iznos umanjeni prihodi od poreza i prireza porezu na dohodak.</w:t>
      </w:r>
      <w:r>
        <w:rPr>
          <w:rFonts w:ascii="Calibri" w:hAnsi="Calibri" w:cs="Calibri"/>
        </w:rPr>
        <w:t xml:space="preserve"> </w:t>
      </w:r>
      <w:r>
        <w:rPr>
          <w:rFonts w:ascii="Calibri" w:hAnsi="Calibri" w:cs="Calibri"/>
          <w:sz w:val="20"/>
          <w:szCs w:val="20"/>
        </w:rPr>
        <w:t>U usporedbi sa 2021. godinom povrat poreza je u 2022. godini za 2,35% veći.</w:t>
      </w:r>
    </w:p>
    <w:p>
      <w:pPr>
        <w:spacing w:after="0"/>
        <w:ind w:firstLine="708"/>
        <w:jc w:val="both"/>
        <w:rPr>
          <w:rFonts w:ascii="Calibri" w:hAnsi="Calibri" w:cs="Calibri"/>
          <w:sz w:val="20"/>
          <w:szCs w:val="20"/>
        </w:rPr>
      </w:pPr>
      <w:r>
        <w:rPr>
          <w:rFonts w:ascii="Calibri" w:hAnsi="Calibri" w:cs="Calibri"/>
          <w:sz w:val="20"/>
          <w:szCs w:val="20"/>
        </w:rPr>
        <w:t>Smanjeni su prihodi od pomoći, a naročito od tekućih pomoći čija isplata se temelji na Zakonu o financiranju jedinica lokalne i područne (regionalne) samouprave (Narodne novine br. 127/17 i 138/20). Naime, kako se ne bi dovelo u pitanje financiranje i izvršavanje zakonom propisanih poslova JLP(R)S, tijekom 2022. godine predviđena je isplata 30,00% pomoći iz državnog proračuna u visini razlike između  zbroja prihoda od poreza na dohodak i prireza koji su jedinice ostvarile u 2017. godini i prihoda od pomoći koji su u 2017. godini ostvareni u skladu s odredbama Zakona o izvršavanju Državnog proračuna Republike Hrvatske za 2017. godinu (Narodne novine br. 119/16 i 113/17) te prihoda od poreza na dohodak i prireza koje su jedinice ostvarile tijekom 2018. godine.</w:t>
      </w:r>
    </w:p>
    <w:p>
      <w:pPr>
        <w:ind w:firstLine="708"/>
        <w:jc w:val="both"/>
        <w:rPr>
          <w:rFonts w:ascii="Calibri" w:hAnsi="Calibri" w:cs="Calibri"/>
          <w:sz w:val="20"/>
          <w:szCs w:val="20"/>
        </w:rPr>
      </w:pPr>
      <w:r>
        <w:rPr>
          <w:rFonts w:ascii="Calibri" w:hAnsi="Calibri" w:cs="Calibri"/>
          <w:sz w:val="20"/>
          <w:szCs w:val="20"/>
        </w:rPr>
        <w:lastRenderedPageBreak/>
        <w:t xml:space="preserve">U 2021. godini prema navedenim odredbama, Općina Stubičke Toplice ostvarivala je 60,00% pomoći dok je u 2022. godini, a u usporedbi sa 2021. godinom ostvareno za 50,00% manje. </w:t>
      </w:r>
    </w:p>
    <w:p>
      <w:pPr>
        <w:pStyle w:val="Tijeloteksta"/>
        <w:jc w:val="center"/>
        <w:rPr>
          <w:rFonts w:asciiTheme="minorHAnsi" w:hAnsiTheme="minorHAnsi" w:cstheme="minorHAnsi"/>
          <w:sz w:val="20"/>
          <w:szCs w:val="20"/>
        </w:rPr>
      </w:pPr>
      <w:r>
        <w:rPr>
          <w:rFonts w:asciiTheme="minorHAnsi" w:hAnsiTheme="minorHAnsi" w:cstheme="minorHAnsi"/>
          <w:sz w:val="20"/>
          <w:szCs w:val="20"/>
        </w:rPr>
        <w:t>IZVJEŠTAJ O RASHODIMA I IZDACIMA</w:t>
      </w:r>
    </w:p>
    <w:p>
      <w:pPr>
        <w:pStyle w:val="Bezproreda"/>
        <w:spacing w:line="276" w:lineRule="auto"/>
        <w:rPr>
          <w:rFonts w:cstheme="minorHAnsi"/>
        </w:rPr>
      </w:pPr>
    </w:p>
    <w:tbl>
      <w:tblPr>
        <w:tblStyle w:val="Reetkatablice"/>
        <w:tblW w:w="9776" w:type="dxa"/>
        <w:tblLook w:val="04A0" w:firstRow="1" w:lastRow="0" w:firstColumn="1" w:lastColumn="0" w:noHBand="0" w:noVBand="1"/>
      </w:tblPr>
      <w:tblGrid>
        <w:gridCol w:w="3397"/>
        <w:gridCol w:w="1560"/>
        <w:gridCol w:w="1701"/>
        <w:gridCol w:w="1559"/>
        <w:gridCol w:w="1559"/>
      </w:tblGrid>
      <w:tr>
        <w:tc>
          <w:tcPr>
            <w:tcW w:w="3397"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RASHODI I IZDACI PO VRSTI</w:t>
            </w:r>
          </w:p>
        </w:tc>
        <w:tc>
          <w:tcPr>
            <w:tcW w:w="1560"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31.12.2020.</w:t>
            </w:r>
          </w:p>
        </w:tc>
        <w:tc>
          <w:tcPr>
            <w:tcW w:w="1701"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31.12.2021.</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30.09.2021.</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30.09.2022.</w:t>
            </w:r>
          </w:p>
        </w:tc>
      </w:tr>
      <w:tr>
        <w:tc>
          <w:tcPr>
            <w:tcW w:w="3397" w:type="dxa"/>
          </w:tcPr>
          <w:p>
            <w:pPr>
              <w:pStyle w:val="Bezproreda"/>
              <w:spacing w:line="276" w:lineRule="auto"/>
              <w:rPr>
                <w:rFonts w:cstheme="minorHAnsi"/>
                <w:sz w:val="18"/>
                <w:szCs w:val="18"/>
              </w:rPr>
            </w:pPr>
            <w:r>
              <w:rPr>
                <w:rFonts w:cstheme="minorHAnsi"/>
                <w:sz w:val="18"/>
                <w:szCs w:val="18"/>
              </w:rPr>
              <w:t>Rashodi za zaposlene</w:t>
            </w:r>
          </w:p>
        </w:tc>
        <w:tc>
          <w:tcPr>
            <w:tcW w:w="1560" w:type="dxa"/>
          </w:tcPr>
          <w:p>
            <w:pPr>
              <w:pStyle w:val="Bezproreda"/>
              <w:spacing w:line="276" w:lineRule="auto"/>
              <w:jc w:val="right"/>
              <w:rPr>
                <w:rFonts w:cstheme="minorHAnsi"/>
                <w:sz w:val="18"/>
                <w:szCs w:val="18"/>
              </w:rPr>
            </w:pPr>
            <w:r>
              <w:rPr>
                <w:rFonts w:cstheme="minorHAnsi"/>
                <w:sz w:val="18"/>
                <w:szCs w:val="18"/>
              </w:rPr>
              <w:t>1.403.795,81 kn</w:t>
            </w:r>
          </w:p>
          <w:p>
            <w:pPr>
              <w:pStyle w:val="Bezproreda"/>
              <w:spacing w:line="276" w:lineRule="auto"/>
              <w:jc w:val="right"/>
              <w:rPr>
                <w:rFonts w:cstheme="minorHAnsi"/>
                <w:sz w:val="18"/>
                <w:szCs w:val="18"/>
              </w:rPr>
            </w:pPr>
            <w:r>
              <w:rPr>
                <w:rFonts w:cstheme="minorHAnsi"/>
                <w:sz w:val="18"/>
                <w:szCs w:val="18"/>
              </w:rPr>
              <w:t>186.315,72 eur</w:t>
            </w:r>
          </w:p>
        </w:tc>
        <w:tc>
          <w:tcPr>
            <w:tcW w:w="1701" w:type="dxa"/>
          </w:tcPr>
          <w:p>
            <w:pPr>
              <w:pStyle w:val="Bezproreda"/>
              <w:spacing w:line="276" w:lineRule="auto"/>
              <w:jc w:val="right"/>
              <w:rPr>
                <w:rFonts w:cstheme="minorHAnsi"/>
                <w:sz w:val="18"/>
                <w:szCs w:val="18"/>
              </w:rPr>
            </w:pPr>
            <w:r>
              <w:rPr>
                <w:rFonts w:cstheme="minorHAnsi"/>
                <w:sz w:val="18"/>
                <w:szCs w:val="18"/>
              </w:rPr>
              <w:t>1.428.864,17 kn</w:t>
            </w:r>
          </w:p>
          <w:p>
            <w:pPr>
              <w:pStyle w:val="Bezproreda"/>
              <w:spacing w:line="276" w:lineRule="auto"/>
              <w:jc w:val="right"/>
              <w:rPr>
                <w:rFonts w:cstheme="minorHAnsi"/>
                <w:sz w:val="18"/>
                <w:szCs w:val="18"/>
              </w:rPr>
            </w:pPr>
            <w:r>
              <w:rPr>
                <w:rFonts w:cstheme="minorHAnsi"/>
                <w:sz w:val="18"/>
                <w:szCs w:val="18"/>
              </w:rPr>
              <w:t>189.642,87 eur</w:t>
            </w:r>
          </w:p>
        </w:tc>
        <w:tc>
          <w:tcPr>
            <w:tcW w:w="1559" w:type="dxa"/>
          </w:tcPr>
          <w:p>
            <w:pPr>
              <w:pStyle w:val="Bezproreda"/>
              <w:spacing w:line="276" w:lineRule="auto"/>
              <w:jc w:val="right"/>
              <w:rPr>
                <w:rFonts w:cstheme="minorHAnsi"/>
                <w:sz w:val="18"/>
                <w:szCs w:val="18"/>
              </w:rPr>
            </w:pPr>
            <w:r>
              <w:rPr>
                <w:rFonts w:cstheme="minorHAnsi"/>
                <w:sz w:val="18"/>
                <w:szCs w:val="18"/>
              </w:rPr>
              <w:t>1.062.214,22 kn</w:t>
            </w:r>
          </w:p>
          <w:p>
            <w:pPr>
              <w:pStyle w:val="Bezproreda"/>
              <w:spacing w:line="276" w:lineRule="auto"/>
              <w:jc w:val="right"/>
              <w:rPr>
                <w:rFonts w:cstheme="minorHAnsi"/>
                <w:sz w:val="18"/>
                <w:szCs w:val="18"/>
              </w:rPr>
            </w:pPr>
            <w:r>
              <w:rPr>
                <w:rFonts w:cstheme="minorHAnsi"/>
                <w:sz w:val="18"/>
                <w:szCs w:val="18"/>
              </w:rPr>
              <w:t>140.980,05 eur</w:t>
            </w:r>
          </w:p>
        </w:tc>
        <w:tc>
          <w:tcPr>
            <w:tcW w:w="1559" w:type="dxa"/>
          </w:tcPr>
          <w:p>
            <w:pPr>
              <w:pStyle w:val="Bezproreda"/>
              <w:spacing w:line="276" w:lineRule="auto"/>
              <w:jc w:val="right"/>
              <w:rPr>
                <w:rFonts w:cstheme="minorHAnsi"/>
                <w:sz w:val="18"/>
                <w:szCs w:val="18"/>
              </w:rPr>
            </w:pPr>
            <w:r>
              <w:rPr>
                <w:rFonts w:cstheme="minorHAnsi"/>
                <w:sz w:val="18"/>
                <w:szCs w:val="18"/>
              </w:rPr>
              <w:t>1.066.633,13 kn</w:t>
            </w:r>
          </w:p>
          <w:p>
            <w:pPr>
              <w:pStyle w:val="Bezproreda"/>
              <w:spacing w:line="276" w:lineRule="auto"/>
              <w:jc w:val="right"/>
              <w:rPr>
                <w:rFonts w:cstheme="minorHAnsi"/>
                <w:sz w:val="18"/>
                <w:szCs w:val="18"/>
              </w:rPr>
            </w:pPr>
            <w:r>
              <w:rPr>
                <w:rFonts w:cstheme="minorHAnsi"/>
                <w:sz w:val="18"/>
                <w:szCs w:val="18"/>
              </w:rPr>
              <w:t>141.566,54 eur</w:t>
            </w:r>
          </w:p>
        </w:tc>
      </w:tr>
      <w:tr>
        <w:trPr>
          <w:trHeight w:val="432"/>
        </w:trPr>
        <w:tc>
          <w:tcPr>
            <w:tcW w:w="3397" w:type="dxa"/>
          </w:tcPr>
          <w:p>
            <w:pPr>
              <w:pStyle w:val="Bezproreda"/>
              <w:spacing w:line="276" w:lineRule="auto"/>
              <w:rPr>
                <w:rFonts w:cstheme="minorHAnsi"/>
                <w:sz w:val="18"/>
                <w:szCs w:val="18"/>
              </w:rPr>
            </w:pPr>
            <w:r>
              <w:rPr>
                <w:rFonts w:cstheme="minorHAnsi"/>
                <w:sz w:val="18"/>
                <w:szCs w:val="18"/>
              </w:rPr>
              <w:t>Materijalni rashodi</w:t>
            </w:r>
          </w:p>
        </w:tc>
        <w:tc>
          <w:tcPr>
            <w:tcW w:w="1560" w:type="dxa"/>
          </w:tcPr>
          <w:p>
            <w:pPr>
              <w:pStyle w:val="Bezproreda"/>
              <w:spacing w:line="276" w:lineRule="auto"/>
              <w:jc w:val="right"/>
              <w:rPr>
                <w:rFonts w:cstheme="minorHAnsi"/>
                <w:sz w:val="18"/>
                <w:szCs w:val="18"/>
              </w:rPr>
            </w:pPr>
            <w:r>
              <w:rPr>
                <w:rFonts w:cstheme="minorHAnsi"/>
                <w:sz w:val="18"/>
                <w:szCs w:val="18"/>
              </w:rPr>
              <w:t>2.921.309,69 kn</w:t>
            </w:r>
          </w:p>
          <w:p>
            <w:pPr>
              <w:pStyle w:val="Bezproreda"/>
              <w:spacing w:line="276" w:lineRule="auto"/>
              <w:jc w:val="right"/>
              <w:rPr>
                <w:rFonts w:cstheme="minorHAnsi"/>
                <w:sz w:val="18"/>
                <w:szCs w:val="18"/>
              </w:rPr>
            </w:pPr>
            <w:r>
              <w:rPr>
                <w:rFonts w:cstheme="minorHAnsi"/>
                <w:sz w:val="18"/>
                <w:szCs w:val="18"/>
              </w:rPr>
              <w:t>387.724,43 eur</w:t>
            </w:r>
          </w:p>
        </w:tc>
        <w:tc>
          <w:tcPr>
            <w:tcW w:w="1701" w:type="dxa"/>
          </w:tcPr>
          <w:p>
            <w:pPr>
              <w:pStyle w:val="Bezproreda"/>
              <w:spacing w:line="276" w:lineRule="auto"/>
              <w:jc w:val="right"/>
              <w:rPr>
                <w:rFonts w:cstheme="minorHAnsi"/>
                <w:sz w:val="18"/>
                <w:szCs w:val="18"/>
              </w:rPr>
            </w:pPr>
            <w:r>
              <w:rPr>
                <w:rFonts w:cstheme="minorHAnsi"/>
                <w:sz w:val="18"/>
                <w:szCs w:val="18"/>
              </w:rPr>
              <w:t>3.024.860,61 kn</w:t>
            </w:r>
          </w:p>
          <w:p>
            <w:pPr>
              <w:pStyle w:val="Bezproreda"/>
              <w:spacing w:line="276" w:lineRule="auto"/>
              <w:jc w:val="right"/>
              <w:rPr>
                <w:rFonts w:cstheme="minorHAnsi"/>
                <w:sz w:val="18"/>
                <w:szCs w:val="18"/>
              </w:rPr>
            </w:pPr>
            <w:r>
              <w:rPr>
                <w:rFonts w:cstheme="minorHAnsi"/>
                <w:sz w:val="18"/>
                <w:szCs w:val="18"/>
              </w:rPr>
              <w:t>401.468,00 eur</w:t>
            </w:r>
          </w:p>
        </w:tc>
        <w:tc>
          <w:tcPr>
            <w:tcW w:w="1559" w:type="dxa"/>
          </w:tcPr>
          <w:p>
            <w:pPr>
              <w:pStyle w:val="Bezproreda"/>
              <w:spacing w:line="276" w:lineRule="auto"/>
              <w:jc w:val="right"/>
              <w:rPr>
                <w:rFonts w:cstheme="minorHAnsi"/>
                <w:sz w:val="18"/>
                <w:szCs w:val="18"/>
              </w:rPr>
            </w:pPr>
            <w:r>
              <w:rPr>
                <w:rFonts w:cstheme="minorHAnsi"/>
                <w:sz w:val="18"/>
                <w:szCs w:val="18"/>
              </w:rPr>
              <w:t>2.228.615,48 kn</w:t>
            </w:r>
          </w:p>
          <w:p>
            <w:pPr>
              <w:pStyle w:val="Bezproreda"/>
              <w:spacing w:line="276" w:lineRule="auto"/>
              <w:jc w:val="right"/>
              <w:rPr>
                <w:rFonts w:cstheme="minorHAnsi"/>
                <w:sz w:val="18"/>
                <w:szCs w:val="18"/>
              </w:rPr>
            </w:pPr>
            <w:r>
              <w:rPr>
                <w:rFonts w:cstheme="minorHAnsi"/>
                <w:sz w:val="18"/>
                <w:szCs w:val="18"/>
              </w:rPr>
              <w:t>295.788,11 eur</w:t>
            </w:r>
          </w:p>
        </w:tc>
        <w:tc>
          <w:tcPr>
            <w:tcW w:w="1559" w:type="dxa"/>
          </w:tcPr>
          <w:p>
            <w:pPr>
              <w:pStyle w:val="Bezproreda"/>
              <w:spacing w:line="276" w:lineRule="auto"/>
              <w:jc w:val="right"/>
              <w:rPr>
                <w:rFonts w:cstheme="minorHAnsi"/>
                <w:sz w:val="18"/>
                <w:szCs w:val="18"/>
              </w:rPr>
            </w:pPr>
            <w:r>
              <w:rPr>
                <w:rFonts w:cstheme="minorHAnsi"/>
                <w:sz w:val="18"/>
                <w:szCs w:val="18"/>
              </w:rPr>
              <w:t>2.740.879,55 kn</w:t>
            </w:r>
          </w:p>
          <w:p>
            <w:pPr>
              <w:pStyle w:val="Bezproreda"/>
              <w:spacing w:line="276" w:lineRule="auto"/>
              <w:jc w:val="right"/>
              <w:rPr>
                <w:rFonts w:cstheme="minorHAnsi"/>
                <w:sz w:val="18"/>
                <w:szCs w:val="18"/>
              </w:rPr>
            </w:pPr>
            <w:r>
              <w:rPr>
                <w:rFonts w:cstheme="minorHAnsi"/>
                <w:sz w:val="18"/>
                <w:szCs w:val="18"/>
              </w:rPr>
              <w:t>363.777,23 eur</w:t>
            </w:r>
          </w:p>
          <w:p>
            <w:pPr>
              <w:pStyle w:val="Bezproreda"/>
              <w:spacing w:line="276" w:lineRule="auto"/>
              <w:jc w:val="right"/>
              <w:rPr>
                <w:rFonts w:cstheme="minorHAnsi"/>
                <w:sz w:val="18"/>
                <w:szCs w:val="18"/>
              </w:rPr>
            </w:pPr>
          </w:p>
        </w:tc>
      </w:tr>
      <w:tr>
        <w:tc>
          <w:tcPr>
            <w:tcW w:w="3397" w:type="dxa"/>
          </w:tcPr>
          <w:p>
            <w:pPr>
              <w:pStyle w:val="Bezproreda"/>
              <w:spacing w:line="276" w:lineRule="auto"/>
              <w:rPr>
                <w:rFonts w:cstheme="minorHAnsi"/>
                <w:sz w:val="18"/>
                <w:szCs w:val="18"/>
              </w:rPr>
            </w:pPr>
            <w:r>
              <w:rPr>
                <w:rFonts w:cstheme="minorHAnsi"/>
                <w:sz w:val="18"/>
                <w:szCs w:val="18"/>
              </w:rPr>
              <w:t>Financijski rashodi</w:t>
            </w:r>
          </w:p>
        </w:tc>
        <w:tc>
          <w:tcPr>
            <w:tcW w:w="1560" w:type="dxa"/>
          </w:tcPr>
          <w:p>
            <w:pPr>
              <w:pStyle w:val="Bezproreda"/>
              <w:spacing w:line="276" w:lineRule="auto"/>
              <w:jc w:val="right"/>
              <w:rPr>
                <w:rFonts w:cstheme="minorHAnsi"/>
                <w:sz w:val="18"/>
                <w:szCs w:val="18"/>
              </w:rPr>
            </w:pPr>
            <w:r>
              <w:rPr>
                <w:rFonts w:cstheme="minorHAnsi"/>
                <w:sz w:val="18"/>
                <w:szCs w:val="18"/>
              </w:rPr>
              <w:t>52.137,89 kn</w:t>
            </w:r>
          </w:p>
          <w:p>
            <w:pPr>
              <w:pStyle w:val="Bezproreda"/>
              <w:spacing w:line="276" w:lineRule="auto"/>
              <w:jc w:val="right"/>
              <w:rPr>
                <w:rFonts w:cstheme="minorHAnsi"/>
                <w:sz w:val="18"/>
                <w:szCs w:val="18"/>
              </w:rPr>
            </w:pPr>
            <w:r>
              <w:rPr>
                <w:rFonts w:cstheme="minorHAnsi"/>
                <w:sz w:val="18"/>
                <w:szCs w:val="18"/>
              </w:rPr>
              <w:t>6.919,89 eur</w:t>
            </w:r>
          </w:p>
        </w:tc>
        <w:tc>
          <w:tcPr>
            <w:tcW w:w="1701" w:type="dxa"/>
          </w:tcPr>
          <w:p>
            <w:pPr>
              <w:pStyle w:val="Bezproreda"/>
              <w:spacing w:line="276" w:lineRule="auto"/>
              <w:jc w:val="right"/>
              <w:rPr>
                <w:rFonts w:cstheme="minorHAnsi"/>
                <w:sz w:val="18"/>
                <w:szCs w:val="18"/>
              </w:rPr>
            </w:pPr>
            <w:r>
              <w:rPr>
                <w:rFonts w:cstheme="minorHAnsi"/>
                <w:sz w:val="18"/>
                <w:szCs w:val="18"/>
              </w:rPr>
              <w:t>54.524,44 kn</w:t>
            </w:r>
          </w:p>
          <w:p>
            <w:pPr>
              <w:pStyle w:val="Bezproreda"/>
              <w:spacing w:line="276" w:lineRule="auto"/>
              <w:jc w:val="right"/>
              <w:rPr>
                <w:rFonts w:cstheme="minorHAnsi"/>
                <w:sz w:val="18"/>
                <w:szCs w:val="18"/>
              </w:rPr>
            </w:pPr>
            <w:r>
              <w:rPr>
                <w:rFonts w:cstheme="minorHAnsi"/>
                <w:sz w:val="18"/>
                <w:szCs w:val="18"/>
              </w:rPr>
              <w:t>7.236,64 eur</w:t>
            </w:r>
          </w:p>
        </w:tc>
        <w:tc>
          <w:tcPr>
            <w:tcW w:w="1559" w:type="dxa"/>
          </w:tcPr>
          <w:p>
            <w:pPr>
              <w:pStyle w:val="Bezproreda"/>
              <w:spacing w:line="276" w:lineRule="auto"/>
              <w:jc w:val="right"/>
              <w:rPr>
                <w:rFonts w:cstheme="minorHAnsi"/>
                <w:sz w:val="18"/>
                <w:szCs w:val="18"/>
              </w:rPr>
            </w:pPr>
            <w:r>
              <w:rPr>
                <w:rFonts w:cstheme="minorHAnsi"/>
                <w:sz w:val="18"/>
                <w:szCs w:val="18"/>
              </w:rPr>
              <w:t>39.084,66 kn</w:t>
            </w:r>
          </w:p>
          <w:p>
            <w:pPr>
              <w:pStyle w:val="Bezproreda"/>
              <w:spacing w:line="276" w:lineRule="auto"/>
              <w:jc w:val="right"/>
              <w:rPr>
                <w:rFonts w:cstheme="minorHAnsi"/>
                <w:sz w:val="18"/>
                <w:szCs w:val="18"/>
              </w:rPr>
            </w:pPr>
            <w:r>
              <w:rPr>
                <w:rFonts w:cstheme="minorHAnsi"/>
                <w:sz w:val="18"/>
                <w:szCs w:val="18"/>
              </w:rPr>
              <w:t>5.187,43 eur</w:t>
            </w:r>
          </w:p>
        </w:tc>
        <w:tc>
          <w:tcPr>
            <w:tcW w:w="1559" w:type="dxa"/>
          </w:tcPr>
          <w:p>
            <w:pPr>
              <w:pStyle w:val="Bezproreda"/>
              <w:spacing w:line="276" w:lineRule="auto"/>
              <w:jc w:val="right"/>
              <w:rPr>
                <w:rFonts w:cstheme="minorHAnsi"/>
                <w:sz w:val="18"/>
                <w:szCs w:val="18"/>
              </w:rPr>
            </w:pPr>
            <w:r>
              <w:rPr>
                <w:rFonts w:cstheme="minorHAnsi"/>
                <w:sz w:val="18"/>
                <w:szCs w:val="18"/>
              </w:rPr>
              <w:t>29.951,13 kn</w:t>
            </w:r>
          </w:p>
          <w:p>
            <w:pPr>
              <w:pStyle w:val="Bezproreda"/>
              <w:spacing w:line="276" w:lineRule="auto"/>
              <w:jc w:val="right"/>
              <w:rPr>
                <w:rFonts w:cstheme="minorHAnsi"/>
                <w:sz w:val="18"/>
                <w:szCs w:val="18"/>
              </w:rPr>
            </w:pPr>
            <w:r>
              <w:rPr>
                <w:rFonts w:cstheme="minorHAnsi"/>
                <w:sz w:val="18"/>
                <w:szCs w:val="18"/>
              </w:rPr>
              <w:t>3.975,20 eur</w:t>
            </w:r>
          </w:p>
        </w:tc>
      </w:tr>
      <w:tr>
        <w:tc>
          <w:tcPr>
            <w:tcW w:w="3397" w:type="dxa"/>
          </w:tcPr>
          <w:p>
            <w:pPr>
              <w:pStyle w:val="Bezproreda"/>
              <w:spacing w:line="276" w:lineRule="auto"/>
              <w:rPr>
                <w:rFonts w:cstheme="minorHAnsi"/>
                <w:sz w:val="18"/>
                <w:szCs w:val="18"/>
              </w:rPr>
            </w:pPr>
            <w:r>
              <w:rPr>
                <w:rFonts w:cstheme="minorHAnsi"/>
                <w:sz w:val="18"/>
                <w:szCs w:val="18"/>
              </w:rPr>
              <w:t>Subvencije</w:t>
            </w:r>
          </w:p>
        </w:tc>
        <w:tc>
          <w:tcPr>
            <w:tcW w:w="1560" w:type="dxa"/>
          </w:tcPr>
          <w:p>
            <w:pPr>
              <w:pStyle w:val="Bezproreda"/>
              <w:spacing w:line="276" w:lineRule="auto"/>
              <w:jc w:val="right"/>
              <w:rPr>
                <w:rFonts w:cstheme="minorHAnsi"/>
                <w:sz w:val="18"/>
                <w:szCs w:val="18"/>
              </w:rPr>
            </w:pPr>
            <w:r>
              <w:rPr>
                <w:rFonts w:cstheme="minorHAnsi"/>
                <w:sz w:val="18"/>
                <w:szCs w:val="18"/>
              </w:rPr>
              <w:t>22.377,96 kn</w:t>
            </w:r>
          </w:p>
          <w:p>
            <w:pPr>
              <w:pStyle w:val="Bezproreda"/>
              <w:spacing w:line="276" w:lineRule="auto"/>
              <w:jc w:val="right"/>
              <w:rPr>
                <w:rFonts w:cstheme="minorHAnsi"/>
                <w:sz w:val="18"/>
                <w:szCs w:val="18"/>
              </w:rPr>
            </w:pPr>
            <w:r>
              <w:rPr>
                <w:rFonts w:cstheme="minorHAnsi"/>
                <w:sz w:val="18"/>
                <w:szCs w:val="18"/>
              </w:rPr>
              <w:t>2.970,07 eur</w:t>
            </w:r>
          </w:p>
        </w:tc>
        <w:tc>
          <w:tcPr>
            <w:tcW w:w="1701" w:type="dxa"/>
          </w:tcPr>
          <w:p>
            <w:pPr>
              <w:pStyle w:val="Bezproreda"/>
              <w:spacing w:line="276" w:lineRule="auto"/>
              <w:jc w:val="right"/>
              <w:rPr>
                <w:rFonts w:cstheme="minorHAnsi"/>
                <w:sz w:val="18"/>
                <w:szCs w:val="18"/>
              </w:rPr>
            </w:pPr>
            <w:r>
              <w:rPr>
                <w:rFonts w:cstheme="minorHAnsi"/>
                <w:sz w:val="18"/>
                <w:szCs w:val="18"/>
              </w:rPr>
              <w:t>16.911,09 kn</w:t>
            </w:r>
          </w:p>
          <w:p>
            <w:pPr>
              <w:pStyle w:val="Bezproreda"/>
              <w:spacing w:line="276" w:lineRule="auto"/>
              <w:jc w:val="right"/>
              <w:rPr>
                <w:rFonts w:cstheme="minorHAnsi"/>
                <w:sz w:val="18"/>
                <w:szCs w:val="18"/>
              </w:rPr>
            </w:pPr>
            <w:r>
              <w:rPr>
                <w:rFonts w:cstheme="minorHAnsi"/>
                <w:sz w:val="18"/>
                <w:szCs w:val="18"/>
              </w:rPr>
              <w:t>2.244,49 eur</w:t>
            </w:r>
          </w:p>
        </w:tc>
        <w:tc>
          <w:tcPr>
            <w:tcW w:w="1559" w:type="dxa"/>
          </w:tcPr>
          <w:p>
            <w:pPr>
              <w:pStyle w:val="Bezproreda"/>
              <w:spacing w:line="276" w:lineRule="auto"/>
              <w:jc w:val="right"/>
              <w:rPr>
                <w:rFonts w:cstheme="minorHAnsi"/>
                <w:sz w:val="18"/>
                <w:szCs w:val="18"/>
              </w:rPr>
            </w:pPr>
            <w:r>
              <w:rPr>
                <w:rFonts w:cstheme="minorHAnsi"/>
                <w:sz w:val="18"/>
                <w:szCs w:val="18"/>
              </w:rPr>
              <w:t>13.923,34 kn</w:t>
            </w:r>
          </w:p>
          <w:p>
            <w:pPr>
              <w:pStyle w:val="Bezproreda"/>
              <w:spacing w:line="276" w:lineRule="auto"/>
              <w:jc w:val="right"/>
              <w:rPr>
                <w:rFonts w:cstheme="minorHAnsi"/>
                <w:sz w:val="18"/>
                <w:szCs w:val="18"/>
              </w:rPr>
            </w:pPr>
            <w:r>
              <w:rPr>
                <w:rFonts w:cstheme="minorHAnsi"/>
                <w:sz w:val="18"/>
                <w:szCs w:val="18"/>
              </w:rPr>
              <w:t>1.847,94 eur</w:t>
            </w:r>
          </w:p>
        </w:tc>
        <w:tc>
          <w:tcPr>
            <w:tcW w:w="1559" w:type="dxa"/>
          </w:tcPr>
          <w:p>
            <w:pPr>
              <w:pStyle w:val="Bezproreda"/>
              <w:spacing w:line="276" w:lineRule="auto"/>
              <w:jc w:val="right"/>
              <w:rPr>
                <w:rFonts w:cstheme="minorHAnsi"/>
                <w:sz w:val="18"/>
                <w:szCs w:val="18"/>
              </w:rPr>
            </w:pPr>
            <w:r>
              <w:rPr>
                <w:rFonts w:cstheme="minorHAnsi"/>
                <w:sz w:val="18"/>
                <w:szCs w:val="18"/>
              </w:rPr>
              <w:t>12.114,82 kn</w:t>
            </w:r>
          </w:p>
          <w:p>
            <w:pPr>
              <w:pStyle w:val="Bezproreda"/>
              <w:spacing w:line="276" w:lineRule="auto"/>
              <w:jc w:val="right"/>
              <w:rPr>
                <w:rFonts w:cstheme="minorHAnsi"/>
                <w:sz w:val="18"/>
                <w:szCs w:val="18"/>
              </w:rPr>
            </w:pPr>
            <w:r>
              <w:rPr>
                <w:rFonts w:cstheme="minorHAnsi"/>
                <w:sz w:val="18"/>
                <w:szCs w:val="18"/>
              </w:rPr>
              <w:t>1.607,91 eur</w:t>
            </w:r>
          </w:p>
        </w:tc>
      </w:tr>
      <w:tr>
        <w:tc>
          <w:tcPr>
            <w:tcW w:w="3397" w:type="dxa"/>
          </w:tcPr>
          <w:p>
            <w:pPr>
              <w:pStyle w:val="Bezproreda"/>
              <w:spacing w:line="276" w:lineRule="auto"/>
              <w:rPr>
                <w:rFonts w:cstheme="minorHAnsi"/>
                <w:sz w:val="18"/>
                <w:szCs w:val="18"/>
              </w:rPr>
            </w:pPr>
            <w:r>
              <w:rPr>
                <w:rFonts w:cstheme="minorHAnsi"/>
                <w:sz w:val="18"/>
                <w:szCs w:val="18"/>
              </w:rPr>
              <w:t>Pomoći dane u inozemstvo i unutar općeg proračuna</w:t>
            </w:r>
          </w:p>
        </w:tc>
        <w:tc>
          <w:tcPr>
            <w:tcW w:w="1560" w:type="dxa"/>
          </w:tcPr>
          <w:p>
            <w:pPr>
              <w:pStyle w:val="Bezproreda"/>
              <w:spacing w:line="276" w:lineRule="auto"/>
              <w:jc w:val="right"/>
              <w:rPr>
                <w:rFonts w:cstheme="minorHAnsi"/>
                <w:sz w:val="18"/>
                <w:szCs w:val="18"/>
              </w:rPr>
            </w:pPr>
            <w:r>
              <w:rPr>
                <w:rFonts w:cstheme="minorHAnsi"/>
                <w:sz w:val="18"/>
                <w:szCs w:val="18"/>
              </w:rPr>
              <w:t>1.685.494,90 kn</w:t>
            </w:r>
          </w:p>
          <w:p>
            <w:pPr>
              <w:pStyle w:val="Bezproreda"/>
              <w:spacing w:line="276" w:lineRule="auto"/>
              <w:jc w:val="right"/>
              <w:rPr>
                <w:rFonts w:cstheme="minorHAnsi"/>
                <w:sz w:val="18"/>
                <w:szCs w:val="18"/>
              </w:rPr>
            </w:pPr>
            <w:r>
              <w:rPr>
                <w:rFonts w:cstheme="minorHAnsi"/>
                <w:sz w:val="18"/>
                <w:szCs w:val="18"/>
              </w:rPr>
              <w:t>223.703,62 eur</w:t>
            </w:r>
          </w:p>
        </w:tc>
        <w:tc>
          <w:tcPr>
            <w:tcW w:w="1701" w:type="dxa"/>
          </w:tcPr>
          <w:p>
            <w:pPr>
              <w:pStyle w:val="Bezproreda"/>
              <w:spacing w:line="276" w:lineRule="auto"/>
              <w:jc w:val="right"/>
              <w:rPr>
                <w:rFonts w:cstheme="minorHAnsi"/>
                <w:sz w:val="18"/>
                <w:szCs w:val="18"/>
              </w:rPr>
            </w:pPr>
            <w:r>
              <w:rPr>
                <w:rFonts w:cstheme="minorHAnsi"/>
                <w:sz w:val="18"/>
                <w:szCs w:val="18"/>
              </w:rPr>
              <w:t>1.912.922,76 kn</w:t>
            </w:r>
          </w:p>
          <w:p>
            <w:pPr>
              <w:pStyle w:val="Bezproreda"/>
              <w:spacing w:line="276" w:lineRule="auto"/>
              <w:jc w:val="right"/>
              <w:rPr>
                <w:rFonts w:cstheme="minorHAnsi"/>
                <w:sz w:val="18"/>
                <w:szCs w:val="18"/>
              </w:rPr>
            </w:pPr>
            <w:r>
              <w:rPr>
                <w:rFonts w:cstheme="minorHAnsi"/>
                <w:sz w:val="18"/>
                <w:szCs w:val="18"/>
              </w:rPr>
              <w:t>253.888,48 eur</w:t>
            </w:r>
          </w:p>
        </w:tc>
        <w:tc>
          <w:tcPr>
            <w:tcW w:w="1559" w:type="dxa"/>
          </w:tcPr>
          <w:p>
            <w:pPr>
              <w:pStyle w:val="Bezproreda"/>
              <w:spacing w:line="276" w:lineRule="auto"/>
              <w:jc w:val="right"/>
              <w:rPr>
                <w:rFonts w:cstheme="minorHAnsi"/>
                <w:sz w:val="18"/>
                <w:szCs w:val="18"/>
              </w:rPr>
            </w:pPr>
            <w:r>
              <w:rPr>
                <w:rFonts w:cstheme="minorHAnsi"/>
                <w:sz w:val="18"/>
                <w:szCs w:val="18"/>
              </w:rPr>
              <w:t>1.430.390,70 kn</w:t>
            </w:r>
          </w:p>
          <w:p>
            <w:pPr>
              <w:pStyle w:val="Bezproreda"/>
              <w:spacing w:line="276" w:lineRule="auto"/>
              <w:jc w:val="right"/>
              <w:rPr>
                <w:rFonts w:cstheme="minorHAnsi"/>
                <w:sz w:val="18"/>
                <w:szCs w:val="18"/>
              </w:rPr>
            </w:pPr>
            <w:r>
              <w:rPr>
                <w:rFonts w:cstheme="minorHAnsi"/>
                <w:sz w:val="18"/>
                <w:szCs w:val="18"/>
              </w:rPr>
              <w:t>189.845,47 eur</w:t>
            </w:r>
          </w:p>
        </w:tc>
        <w:tc>
          <w:tcPr>
            <w:tcW w:w="1559" w:type="dxa"/>
          </w:tcPr>
          <w:p>
            <w:pPr>
              <w:pStyle w:val="Bezproreda"/>
              <w:spacing w:line="276" w:lineRule="auto"/>
              <w:jc w:val="right"/>
              <w:rPr>
                <w:rFonts w:cstheme="minorHAnsi"/>
                <w:sz w:val="18"/>
                <w:szCs w:val="18"/>
              </w:rPr>
            </w:pPr>
            <w:r>
              <w:rPr>
                <w:rFonts w:cstheme="minorHAnsi"/>
                <w:sz w:val="18"/>
                <w:szCs w:val="18"/>
              </w:rPr>
              <w:t>1.539.618,14 kn</w:t>
            </w:r>
          </w:p>
          <w:p>
            <w:pPr>
              <w:pStyle w:val="Bezproreda"/>
              <w:spacing w:line="276" w:lineRule="auto"/>
              <w:jc w:val="right"/>
              <w:rPr>
                <w:rFonts w:cstheme="minorHAnsi"/>
                <w:sz w:val="18"/>
                <w:szCs w:val="18"/>
              </w:rPr>
            </w:pPr>
            <w:r>
              <w:rPr>
                <w:rFonts w:cstheme="minorHAnsi"/>
                <w:sz w:val="18"/>
                <w:szCs w:val="18"/>
              </w:rPr>
              <w:t>204.342,44 eur</w:t>
            </w:r>
          </w:p>
        </w:tc>
      </w:tr>
      <w:tr>
        <w:tc>
          <w:tcPr>
            <w:tcW w:w="3397" w:type="dxa"/>
          </w:tcPr>
          <w:p>
            <w:pPr>
              <w:pStyle w:val="Bezproreda"/>
              <w:spacing w:line="276" w:lineRule="auto"/>
              <w:rPr>
                <w:rFonts w:cstheme="minorHAnsi"/>
                <w:sz w:val="18"/>
                <w:szCs w:val="18"/>
              </w:rPr>
            </w:pPr>
            <w:r>
              <w:rPr>
                <w:rFonts w:cstheme="minorHAnsi"/>
                <w:sz w:val="18"/>
                <w:szCs w:val="18"/>
              </w:rPr>
              <w:t>Naknade građanima i kućanstvima na temelju osiguranja i druge naknade</w:t>
            </w:r>
          </w:p>
        </w:tc>
        <w:tc>
          <w:tcPr>
            <w:tcW w:w="1560" w:type="dxa"/>
          </w:tcPr>
          <w:p>
            <w:pPr>
              <w:pStyle w:val="Bezproreda"/>
              <w:spacing w:line="276" w:lineRule="auto"/>
              <w:jc w:val="right"/>
              <w:rPr>
                <w:rFonts w:cstheme="minorHAnsi"/>
                <w:sz w:val="18"/>
                <w:szCs w:val="18"/>
              </w:rPr>
            </w:pPr>
            <w:r>
              <w:rPr>
                <w:rFonts w:cstheme="minorHAnsi"/>
                <w:sz w:val="18"/>
                <w:szCs w:val="18"/>
              </w:rPr>
              <w:t>639.092,76 kn</w:t>
            </w:r>
          </w:p>
          <w:p>
            <w:pPr>
              <w:pStyle w:val="Bezproreda"/>
              <w:spacing w:line="276" w:lineRule="auto"/>
              <w:jc w:val="right"/>
              <w:rPr>
                <w:rFonts w:cstheme="minorHAnsi"/>
                <w:sz w:val="18"/>
                <w:szCs w:val="18"/>
              </w:rPr>
            </w:pPr>
            <w:r>
              <w:rPr>
                <w:rFonts w:cstheme="minorHAnsi"/>
                <w:sz w:val="18"/>
                <w:szCs w:val="18"/>
              </w:rPr>
              <w:t>84.822,19 eur</w:t>
            </w:r>
          </w:p>
        </w:tc>
        <w:tc>
          <w:tcPr>
            <w:tcW w:w="1701" w:type="dxa"/>
          </w:tcPr>
          <w:p>
            <w:pPr>
              <w:pStyle w:val="Bezproreda"/>
              <w:spacing w:line="276" w:lineRule="auto"/>
              <w:jc w:val="right"/>
              <w:rPr>
                <w:rFonts w:cstheme="minorHAnsi"/>
                <w:sz w:val="18"/>
                <w:szCs w:val="18"/>
              </w:rPr>
            </w:pPr>
            <w:r>
              <w:rPr>
                <w:rFonts w:cstheme="minorHAnsi"/>
                <w:sz w:val="18"/>
                <w:szCs w:val="18"/>
              </w:rPr>
              <w:t>882.241,25 kn</w:t>
            </w:r>
          </w:p>
          <w:p>
            <w:pPr>
              <w:pStyle w:val="Bezproreda"/>
              <w:spacing w:line="276" w:lineRule="auto"/>
              <w:jc w:val="right"/>
              <w:rPr>
                <w:rFonts w:cstheme="minorHAnsi"/>
                <w:sz w:val="18"/>
                <w:szCs w:val="18"/>
              </w:rPr>
            </w:pPr>
            <w:r>
              <w:rPr>
                <w:rFonts w:cstheme="minorHAnsi"/>
                <w:sz w:val="18"/>
                <w:szCs w:val="18"/>
              </w:rPr>
              <w:t>117.093,54 eur</w:t>
            </w:r>
          </w:p>
        </w:tc>
        <w:tc>
          <w:tcPr>
            <w:tcW w:w="1559" w:type="dxa"/>
          </w:tcPr>
          <w:p>
            <w:pPr>
              <w:pStyle w:val="Bezproreda"/>
              <w:spacing w:line="276" w:lineRule="auto"/>
              <w:jc w:val="right"/>
              <w:rPr>
                <w:rFonts w:cstheme="minorHAnsi"/>
                <w:sz w:val="18"/>
                <w:szCs w:val="18"/>
              </w:rPr>
            </w:pPr>
            <w:r>
              <w:rPr>
                <w:rFonts w:cstheme="minorHAnsi"/>
                <w:sz w:val="18"/>
                <w:szCs w:val="18"/>
              </w:rPr>
              <w:t>560.010,37 kn</w:t>
            </w:r>
          </w:p>
          <w:p>
            <w:pPr>
              <w:pStyle w:val="Bezproreda"/>
              <w:spacing w:line="276" w:lineRule="auto"/>
              <w:jc w:val="right"/>
              <w:rPr>
                <w:rFonts w:cstheme="minorHAnsi"/>
                <w:sz w:val="18"/>
                <w:szCs w:val="18"/>
              </w:rPr>
            </w:pPr>
            <w:r>
              <w:rPr>
                <w:rFonts w:cstheme="minorHAnsi"/>
                <w:sz w:val="18"/>
                <w:szCs w:val="18"/>
              </w:rPr>
              <w:t>74.326,15 eur</w:t>
            </w:r>
          </w:p>
        </w:tc>
        <w:tc>
          <w:tcPr>
            <w:tcW w:w="1559" w:type="dxa"/>
          </w:tcPr>
          <w:p>
            <w:pPr>
              <w:pStyle w:val="Bezproreda"/>
              <w:spacing w:line="276" w:lineRule="auto"/>
              <w:jc w:val="right"/>
              <w:rPr>
                <w:rFonts w:cstheme="minorHAnsi"/>
                <w:sz w:val="18"/>
                <w:szCs w:val="18"/>
              </w:rPr>
            </w:pPr>
            <w:r>
              <w:rPr>
                <w:rFonts w:cstheme="minorHAnsi"/>
                <w:sz w:val="18"/>
                <w:szCs w:val="18"/>
              </w:rPr>
              <w:t>555.283,09 kn</w:t>
            </w:r>
          </w:p>
          <w:p>
            <w:pPr>
              <w:pStyle w:val="Bezproreda"/>
              <w:spacing w:line="276" w:lineRule="auto"/>
              <w:jc w:val="right"/>
              <w:rPr>
                <w:rFonts w:cstheme="minorHAnsi"/>
                <w:sz w:val="18"/>
                <w:szCs w:val="18"/>
              </w:rPr>
            </w:pPr>
            <w:r>
              <w:rPr>
                <w:rFonts w:cstheme="minorHAnsi"/>
                <w:sz w:val="18"/>
                <w:szCs w:val="18"/>
              </w:rPr>
              <w:t>73.698,73 eur</w:t>
            </w:r>
          </w:p>
        </w:tc>
      </w:tr>
      <w:tr>
        <w:tc>
          <w:tcPr>
            <w:tcW w:w="3397" w:type="dxa"/>
          </w:tcPr>
          <w:p>
            <w:pPr>
              <w:pStyle w:val="Bezproreda"/>
              <w:spacing w:line="276" w:lineRule="auto"/>
              <w:rPr>
                <w:rFonts w:cstheme="minorHAnsi"/>
                <w:sz w:val="18"/>
                <w:szCs w:val="18"/>
              </w:rPr>
            </w:pPr>
            <w:r>
              <w:rPr>
                <w:rFonts w:cstheme="minorHAnsi"/>
                <w:sz w:val="18"/>
                <w:szCs w:val="18"/>
              </w:rPr>
              <w:t>Ostali rashodi (donacije)</w:t>
            </w:r>
          </w:p>
        </w:tc>
        <w:tc>
          <w:tcPr>
            <w:tcW w:w="1560" w:type="dxa"/>
          </w:tcPr>
          <w:p>
            <w:pPr>
              <w:pStyle w:val="Bezproreda"/>
              <w:spacing w:line="276" w:lineRule="auto"/>
              <w:jc w:val="right"/>
              <w:rPr>
                <w:rFonts w:cstheme="minorHAnsi"/>
                <w:sz w:val="18"/>
                <w:szCs w:val="18"/>
              </w:rPr>
            </w:pPr>
            <w:r>
              <w:rPr>
                <w:rFonts w:cstheme="minorHAnsi"/>
                <w:sz w:val="18"/>
                <w:szCs w:val="18"/>
              </w:rPr>
              <w:t>898.629,72 kn</w:t>
            </w:r>
          </w:p>
          <w:p>
            <w:pPr>
              <w:pStyle w:val="Bezproreda"/>
              <w:spacing w:line="276" w:lineRule="auto"/>
              <w:jc w:val="right"/>
              <w:rPr>
                <w:rFonts w:cstheme="minorHAnsi"/>
                <w:sz w:val="18"/>
                <w:szCs w:val="18"/>
              </w:rPr>
            </w:pPr>
            <w:r>
              <w:rPr>
                <w:rFonts w:cstheme="minorHAnsi"/>
                <w:sz w:val="18"/>
                <w:szCs w:val="18"/>
              </w:rPr>
              <w:t>119.268,66 eur</w:t>
            </w:r>
          </w:p>
        </w:tc>
        <w:tc>
          <w:tcPr>
            <w:tcW w:w="1701" w:type="dxa"/>
          </w:tcPr>
          <w:p>
            <w:pPr>
              <w:pStyle w:val="Bezproreda"/>
              <w:spacing w:line="276" w:lineRule="auto"/>
              <w:jc w:val="right"/>
              <w:rPr>
                <w:rFonts w:cstheme="minorHAnsi"/>
                <w:sz w:val="18"/>
                <w:szCs w:val="18"/>
              </w:rPr>
            </w:pPr>
            <w:r>
              <w:rPr>
                <w:rFonts w:cstheme="minorHAnsi"/>
                <w:sz w:val="18"/>
                <w:szCs w:val="18"/>
              </w:rPr>
              <w:t>1.043.542,32 kn</w:t>
            </w:r>
          </w:p>
          <w:p>
            <w:pPr>
              <w:pStyle w:val="Bezproreda"/>
              <w:spacing w:line="276" w:lineRule="auto"/>
              <w:jc w:val="right"/>
              <w:rPr>
                <w:rFonts w:cstheme="minorHAnsi"/>
                <w:sz w:val="18"/>
                <w:szCs w:val="18"/>
              </w:rPr>
            </w:pPr>
            <w:r>
              <w:rPr>
                <w:rFonts w:cstheme="minorHAnsi"/>
                <w:sz w:val="18"/>
                <w:szCs w:val="18"/>
              </w:rPr>
              <w:t>138.501,87 eur</w:t>
            </w:r>
          </w:p>
        </w:tc>
        <w:tc>
          <w:tcPr>
            <w:tcW w:w="1559" w:type="dxa"/>
          </w:tcPr>
          <w:p>
            <w:pPr>
              <w:pStyle w:val="Bezproreda"/>
              <w:spacing w:line="276" w:lineRule="auto"/>
              <w:jc w:val="right"/>
              <w:rPr>
                <w:rFonts w:cstheme="minorHAnsi"/>
                <w:sz w:val="18"/>
                <w:szCs w:val="18"/>
              </w:rPr>
            </w:pPr>
            <w:r>
              <w:rPr>
                <w:rFonts w:cstheme="minorHAnsi"/>
                <w:sz w:val="18"/>
                <w:szCs w:val="18"/>
              </w:rPr>
              <w:t>681.074,19 kn</w:t>
            </w:r>
          </w:p>
          <w:p>
            <w:pPr>
              <w:pStyle w:val="Bezproreda"/>
              <w:spacing w:line="276" w:lineRule="auto"/>
              <w:jc w:val="right"/>
              <w:rPr>
                <w:rFonts w:cstheme="minorHAnsi"/>
                <w:sz w:val="18"/>
                <w:szCs w:val="18"/>
              </w:rPr>
            </w:pPr>
            <w:r>
              <w:rPr>
                <w:rFonts w:cstheme="minorHAnsi"/>
                <w:sz w:val="18"/>
                <w:szCs w:val="18"/>
              </w:rPr>
              <w:t>90.394,08 eur</w:t>
            </w:r>
          </w:p>
        </w:tc>
        <w:tc>
          <w:tcPr>
            <w:tcW w:w="1559" w:type="dxa"/>
          </w:tcPr>
          <w:p>
            <w:pPr>
              <w:pStyle w:val="Bezproreda"/>
              <w:spacing w:line="276" w:lineRule="auto"/>
              <w:jc w:val="right"/>
              <w:rPr>
                <w:rFonts w:cstheme="minorHAnsi"/>
                <w:sz w:val="18"/>
                <w:szCs w:val="18"/>
              </w:rPr>
            </w:pPr>
            <w:r>
              <w:rPr>
                <w:rFonts w:cstheme="minorHAnsi"/>
                <w:sz w:val="18"/>
                <w:szCs w:val="18"/>
              </w:rPr>
              <w:t>880.197,01 kn</w:t>
            </w:r>
          </w:p>
          <w:p>
            <w:pPr>
              <w:pStyle w:val="Bezproreda"/>
              <w:spacing w:line="276" w:lineRule="auto"/>
              <w:jc w:val="right"/>
              <w:rPr>
                <w:rFonts w:cstheme="minorHAnsi"/>
                <w:sz w:val="18"/>
                <w:szCs w:val="18"/>
              </w:rPr>
            </w:pPr>
            <w:r>
              <w:rPr>
                <w:rFonts w:cstheme="minorHAnsi"/>
                <w:sz w:val="18"/>
                <w:szCs w:val="18"/>
              </w:rPr>
              <w:t>116.822,22 eur</w:t>
            </w:r>
          </w:p>
        </w:tc>
      </w:tr>
      <w:tr>
        <w:tc>
          <w:tcPr>
            <w:tcW w:w="3397" w:type="dxa"/>
            <w:shd w:val="clear" w:color="auto" w:fill="DBE5F1" w:themeFill="accent1" w:themeFillTint="33"/>
          </w:tcPr>
          <w:p>
            <w:pPr>
              <w:pStyle w:val="Bezproreda"/>
              <w:spacing w:line="276" w:lineRule="auto"/>
              <w:rPr>
                <w:rFonts w:cstheme="minorHAnsi"/>
                <w:sz w:val="18"/>
                <w:szCs w:val="18"/>
              </w:rPr>
            </w:pPr>
            <w:r>
              <w:rPr>
                <w:rFonts w:cstheme="minorHAnsi"/>
                <w:sz w:val="18"/>
                <w:szCs w:val="18"/>
              </w:rPr>
              <w:t>UKUPNO RASHODI POSLOVANJA</w:t>
            </w:r>
          </w:p>
        </w:tc>
        <w:tc>
          <w:tcPr>
            <w:tcW w:w="1560"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7.622.838,73 kn</w:t>
            </w:r>
          </w:p>
          <w:p>
            <w:pPr>
              <w:pStyle w:val="Bezproreda"/>
              <w:spacing w:line="276" w:lineRule="auto"/>
              <w:jc w:val="right"/>
              <w:rPr>
                <w:rFonts w:cstheme="minorHAnsi"/>
                <w:sz w:val="18"/>
                <w:szCs w:val="18"/>
              </w:rPr>
            </w:pPr>
            <w:r>
              <w:rPr>
                <w:rFonts w:cstheme="minorHAnsi"/>
                <w:sz w:val="18"/>
                <w:szCs w:val="18"/>
              </w:rPr>
              <w:t>1.011.724,56 eur</w:t>
            </w:r>
          </w:p>
        </w:tc>
        <w:tc>
          <w:tcPr>
            <w:tcW w:w="1701"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8.363.866,64 kn</w:t>
            </w:r>
          </w:p>
          <w:p>
            <w:pPr>
              <w:pStyle w:val="Bezproreda"/>
              <w:spacing w:line="276" w:lineRule="auto"/>
              <w:jc w:val="right"/>
              <w:rPr>
                <w:rFonts w:cstheme="minorHAnsi"/>
                <w:sz w:val="18"/>
                <w:szCs w:val="18"/>
              </w:rPr>
            </w:pPr>
            <w:r>
              <w:rPr>
                <w:rFonts w:cstheme="minorHAnsi"/>
                <w:sz w:val="18"/>
                <w:szCs w:val="18"/>
              </w:rPr>
              <w:t>1.110.075,87 eur</w:t>
            </w:r>
          </w:p>
        </w:tc>
        <w:tc>
          <w:tcPr>
            <w:tcW w:w="1559"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6.015.312,96 kn</w:t>
            </w:r>
          </w:p>
          <w:p>
            <w:pPr>
              <w:pStyle w:val="Bezproreda"/>
              <w:spacing w:line="276" w:lineRule="auto"/>
              <w:jc w:val="right"/>
              <w:rPr>
                <w:rFonts w:cstheme="minorHAnsi"/>
                <w:sz w:val="18"/>
                <w:szCs w:val="18"/>
              </w:rPr>
            </w:pPr>
            <w:r>
              <w:rPr>
                <w:rFonts w:cstheme="minorHAnsi"/>
                <w:sz w:val="18"/>
                <w:szCs w:val="18"/>
              </w:rPr>
              <w:t>798.369,23 eur</w:t>
            </w:r>
          </w:p>
        </w:tc>
        <w:tc>
          <w:tcPr>
            <w:tcW w:w="1559"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6.824.676,87 kn</w:t>
            </w:r>
          </w:p>
          <w:p>
            <w:pPr>
              <w:pStyle w:val="Bezproreda"/>
              <w:spacing w:line="276" w:lineRule="auto"/>
              <w:jc w:val="right"/>
              <w:rPr>
                <w:rFonts w:cstheme="minorHAnsi"/>
                <w:sz w:val="18"/>
                <w:szCs w:val="18"/>
              </w:rPr>
            </w:pPr>
            <w:r>
              <w:rPr>
                <w:rFonts w:cstheme="minorHAnsi"/>
                <w:sz w:val="18"/>
                <w:szCs w:val="18"/>
              </w:rPr>
              <w:t>905.790,28 eur</w:t>
            </w:r>
          </w:p>
        </w:tc>
      </w:tr>
      <w:tr>
        <w:tc>
          <w:tcPr>
            <w:tcW w:w="3397" w:type="dxa"/>
          </w:tcPr>
          <w:p>
            <w:pPr>
              <w:pStyle w:val="Bezproreda"/>
              <w:spacing w:line="276" w:lineRule="auto"/>
              <w:rPr>
                <w:rFonts w:cstheme="minorHAnsi"/>
                <w:sz w:val="18"/>
                <w:szCs w:val="18"/>
              </w:rPr>
            </w:pPr>
            <w:r>
              <w:rPr>
                <w:rFonts w:cstheme="minorHAnsi"/>
                <w:sz w:val="18"/>
                <w:szCs w:val="18"/>
              </w:rPr>
              <w:t>Rashodi za nabavu neproizvedene dugotrajne imovine</w:t>
            </w:r>
          </w:p>
        </w:tc>
        <w:tc>
          <w:tcPr>
            <w:tcW w:w="1560" w:type="dxa"/>
          </w:tcPr>
          <w:p>
            <w:pPr>
              <w:pStyle w:val="Bezproreda"/>
              <w:spacing w:line="276" w:lineRule="auto"/>
              <w:jc w:val="right"/>
              <w:rPr>
                <w:rFonts w:cstheme="minorHAnsi"/>
                <w:sz w:val="18"/>
                <w:szCs w:val="18"/>
              </w:rPr>
            </w:pPr>
            <w:r>
              <w:rPr>
                <w:rFonts w:cstheme="minorHAnsi"/>
                <w:sz w:val="18"/>
                <w:szCs w:val="18"/>
              </w:rPr>
              <w:t>5.500,00 kn</w:t>
            </w:r>
          </w:p>
          <w:p>
            <w:pPr>
              <w:pStyle w:val="Bezproreda"/>
              <w:spacing w:line="276" w:lineRule="auto"/>
              <w:jc w:val="right"/>
              <w:rPr>
                <w:rFonts w:cstheme="minorHAnsi"/>
                <w:sz w:val="18"/>
                <w:szCs w:val="18"/>
              </w:rPr>
            </w:pPr>
            <w:r>
              <w:rPr>
                <w:rFonts w:cstheme="minorHAnsi"/>
                <w:sz w:val="18"/>
                <w:szCs w:val="18"/>
              </w:rPr>
              <w:t>729,98 eur</w:t>
            </w:r>
          </w:p>
        </w:tc>
        <w:tc>
          <w:tcPr>
            <w:tcW w:w="1701" w:type="dxa"/>
          </w:tcPr>
          <w:p>
            <w:pPr>
              <w:pStyle w:val="Bezproreda"/>
              <w:spacing w:line="276" w:lineRule="auto"/>
              <w:jc w:val="right"/>
              <w:rPr>
                <w:rFonts w:cstheme="minorHAnsi"/>
                <w:sz w:val="18"/>
                <w:szCs w:val="18"/>
              </w:rPr>
            </w:pPr>
            <w:r>
              <w:rPr>
                <w:rFonts w:cstheme="minorHAnsi"/>
                <w:sz w:val="18"/>
                <w:szCs w:val="18"/>
              </w:rPr>
              <w:t>111.457,20 kn</w:t>
            </w:r>
          </w:p>
          <w:p>
            <w:pPr>
              <w:pStyle w:val="Bezproreda"/>
              <w:spacing w:line="276" w:lineRule="auto"/>
              <w:jc w:val="right"/>
              <w:rPr>
                <w:rFonts w:cstheme="minorHAnsi"/>
                <w:sz w:val="18"/>
                <w:szCs w:val="18"/>
              </w:rPr>
            </w:pPr>
            <w:r>
              <w:rPr>
                <w:rFonts w:cstheme="minorHAnsi"/>
                <w:sz w:val="18"/>
                <w:szCs w:val="18"/>
              </w:rPr>
              <w:t>14.792,91 eur</w:t>
            </w:r>
          </w:p>
        </w:tc>
        <w:tc>
          <w:tcPr>
            <w:tcW w:w="1559" w:type="dxa"/>
          </w:tcPr>
          <w:p>
            <w:pPr>
              <w:pStyle w:val="Bezproreda"/>
              <w:spacing w:line="276" w:lineRule="auto"/>
              <w:jc w:val="right"/>
              <w:rPr>
                <w:rFonts w:cstheme="minorHAnsi"/>
                <w:sz w:val="18"/>
                <w:szCs w:val="18"/>
              </w:rPr>
            </w:pPr>
            <w:r>
              <w:rPr>
                <w:rFonts w:cstheme="minorHAnsi"/>
                <w:sz w:val="18"/>
                <w:szCs w:val="18"/>
              </w:rPr>
              <w:t>111.457,20 kn</w:t>
            </w:r>
          </w:p>
          <w:p>
            <w:pPr>
              <w:pStyle w:val="Bezproreda"/>
              <w:spacing w:line="276" w:lineRule="auto"/>
              <w:jc w:val="right"/>
              <w:rPr>
                <w:rFonts w:cstheme="minorHAnsi"/>
                <w:sz w:val="18"/>
                <w:szCs w:val="18"/>
              </w:rPr>
            </w:pPr>
            <w:r>
              <w:rPr>
                <w:rFonts w:cstheme="minorHAnsi"/>
                <w:sz w:val="18"/>
                <w:szCs w:val="18"/>
              </w:rPr>
              <w:t>14.792,91 eur</w:t>
            </w:r>
          </w:p>
        </w:tc>
        <w:tc>
          <w:tcPr>
            <w:tcW w:w="1559" w:type="dxa"/>
          </w:tcPr>
          <w:p>
            <w:pPr>
              <w:pStyle w:val="Bezproreda"/>
              <w:spacing w:line="276" w:lineRule="auto"/>
              <w:jc w:val="right"/>
              <w:rPr>
                <w:rFonts w:cstheme="minorHAnsi"/>
                <w:sz w:val="18"/>
                <w:szCs w:val="18"/>
              </w:rPr>
            </w:pPr>
            <w:r>
              <w:rPr>
                <w:rFonts w:cstheme="minorHAnsi"/>
                <w:sz w:val="18"/>
                <w:szCs w:val="18"/>
              </w:rPr>
              <w:t>974.487,56 kn</w:t>
            </w:r>
          </w:p>
          <w:p>
            <w:pPr>
              <w:pStyle w:val="Bezproreda"/>
              <w:spacing w:line="276" w:lineRule="auto"/>
              <w:jc w:val="right"/>
              <w:rPr>
                <w:rFonts w:cstheme="minorHAnsi"/>
                <w:sz w:val="18"/>
                <w:szCs w:val="18"/>
              </w:rPr>
            </w:pPr>
            <w:r>
              <w:rPr>
                <w:rFonts w:cstheme="minorHAnsi"/>
                <w:sz w:val="18"/>
                <w:szCs w:val="18"/>
              </w:rPr>
              <w:t>129.336,73 eur</w:t>
            </w:r>
          </w:p>
        </w:tc>
      </w:tr>
      <w:tr>
        <w:tc>
          <w:tcPr>
            <w:tcW w:w="3397" w:type="dxa"/>
          </w:tcPr>
          <w:p>
            <w:pPr>
              <w:pStyle w:val="Bezproreda"/>
              <w:spacing w:line="276" w:lineRule="auto"/>
              <w:rPr>
                <w:rFonts w:cstheme="minorHAnsi"/>
                <w:sz w:val="18"/>
                <w:szCs w:val="18"/>
              </w:rPr>
            </w:pPr>
            <w:r>
              <w:rPr>
                <w:rFonts w:cstheme="minorHAnsi"/>
                <w:sz w:val="18"/>
                <w:szCs w:val="18"/>
              </w:rPr>
              <w:t>Rashodi za nabavu proizvedene dugotrajne imovine</w:t>
            </w:r>
          </w:p>
        </w:tc>
        <w:tc>
          <w:tcPr>
            <w:tcW w:w="1560" w:type="dxa"/>
          </w:tcPr>
          <w:p>
            <w:pPr>
              <w:pStyle w:val="Bezproreda"/>
              <w:spacing w:line="276" w:lineRule="auto"/>
              <w:jc w:val="right"/>
              <w:rPr>
                <w:rFonts w:cstheme="minorHAnsi"/>
                <w:sz w:val="18"/>
                <w:szCs w:val="18"/>
              </w:rPr>
            </w:pPr>
            <w:r>
              <w:rPr>
                <w:rFonts w:cstheme="minorHAnsi"/>
                <w:sz w:val="18"/>
                <w:szCs w:val="18"/>
              </w:rPr>
              <w:t>2.030.002,72 kn</w:t>
            </w:r>
          </w:p>
          <w:p>
            <w:pPr>
              <w:pStyle w:val="Bezproreda"/>
              <w:spacing w:line="276" w:lineRule="auto"/>
              <w:jc w:val="right"/>
              <w:rPr>
                <w:rFonts w:cstheme="minorHAnsi"/>
                <w:sz w:val="18"/>
                <w:szCs w:val="18"/>
              </w:rPr>
            </w:pPr>
            <w:r>
              <w:rPr>
                <w:rFonts w:cstheme="minorHAnsi"/>
                <w:sz w:val="18"/>
                <w:szCs w:val="18"/>
              </w:rPr>
              <w:t>269.427,66 eur</w:t>
            </w:r>
          </w:p>
        </w:tc>
        <w:tc>
          <w:tcPr>
            <w:tcW w:w="1701" w:type="dxa"/>
          </w:tcPr>
          <w:p>
            <w:pPr>
              <w:pStyle w:val="Bezproreda"/>
              <w:spacing w:line="276" w:lineRule="auto"/>
              <w:jc w:val="right"/>
              <w:rPr>
                <w:rFonts w:cstheme="minorHAnsi"/>
                <w:sz w:val="18"/>
                <w:szCs w:val="18"/>
              </w:rPr>
            </w:pPr>
            <w:r>
              <w:rPr>
                <w:rFonts w:cstheme="minorHAnsi"/>
                <w:sz w:val="18"/>
                <w:szCs w:val="18"/>
              </w:rPr>
              <w:t>2.321.828,03 kn</w:t>
            </w:r>
          </w:p>
          <w:p>
            <w:pPr>
              <w:pStyle w:val="Bezproreda"/>
              <w:spacing w:line="276" w:lineRule="auto"/>
              <w:jc w:val="right"/>
              <w:rPr>
                <w:rFonts w:cstheme="minorHAnsi"/>
                <w:sz w:val="18"/>
                <w:szCs w:val="18"/>
              </w:rPr>
            </w:pPr>
            <w:r>
              <w:rPr>
                <w:rFonts w:cstheme="minorHAnsi"/>
                <w:sz w:val="18"/>
                <w:szCs w:val="18"/>
              </w:rPr>
              <w:t>308.159,54 eur</w:t>
            </w:r>
          </w:p>
        </w:tc>
        <w:tc>
          <w:tcPr>
            <w:tcW w:w="1559" w:type="dxa"/>
          </w:tcPr>
          <w:p>
            <w:pPr>
              <w:pStyle w:val="Bezproreda"/>
              <w:spacing w:line="276" w:lineRule="auto"/>
              <w:jc w:val="right"/>
              <w:rPr>
                <w:rFonts w:cstheme="minorHAnsi"/>
                <w:sz w:val="18"/>
                <w:szCs w:val="18"/>
              </w:rPr>
            </w:pPr>
            <w:r>
              <w:rPr>
                <w:rFonts w:cstheme="minorHAnsi"/>
                <w:sz w:val="18"/>
                <w:szCs w:val="18"/>
              </w:rPr>
              <w:t>2.117.860,03 kn</w:t>
            </w:r>
          </w:p>
          <w:p>
            <w:pPr>
              <w:pStyle w:val="Bezproreda"/>
              <w:spacing w:line="276" w:lineRule="auto"/>
              <w:jc w:val="right"/>
              <w:rPr>
                <w:rFonts w:cstheme="minorHAnsi"/>
                <w:sz w:val="18"/>
                <w:szCs w:val="18"/>
              </w:rPr>
            </w:pPr>
            <w:r>
              <w:rPr>
                <w:rFonts w:cstheme="minorHAnsi"/>
                <w:sz w:val="18"/>
                <w:szCs w:val="18"/>
              </w:rPr>
              <w:t>281.088,33 eur</w:t>
            </w:r>
          </w:p>
        </w:tc>
        <w:tc>
          <w:tcPr>
            <w:tcW w:w="1559" w:type="dxa"/>
          </w:tcPr>
          <w:p>
            <w:pPr>
              <w:pStyle w:val="Bezproreda"/>
              <w:spacing w:line="276" w:lineRule="auto"/>
              <w:jc w:val="right"/>
              <w:rPr>
                <w:rFonts w:cstheme="minorHAnsi"/>
                <w:sz w:val="18"/>
                <w:szCs w:val="18"/>
              </w:rPr>
            </w:pPr>
            <w:r>
              <w:rPr>
                <w:rFonts w:cstheme="minorHAnsi"/>
                <w:sz w:val="18"/>
                <w:szCs w:val="18"/>
              </w:rPr>
              <w:t>986.812,39 kn</w:t>
            </w:r>
          </w:p>
          <w:p>
            <w:pPr>
              <w:pStyle w:val="Bezproreda"/>
              <w:spacing w:line="276" w:lineRule="auto"/>
              <w:jc w:val="right"/>
              <w:rPr>
                <w:rFonts w:cstheme="minorHAnsi"/>
                <w:sz w:val="18"/>
                <w:szCs w:val="18"/>
              </w:rPr>
            </w:pPr>
            <w:r>
              <w:rPr>
                <w:rFonts w:cstheme="minorHAnsi"/>
                <w:sz w:val="18"/>
                <w:szCs w:val="18"/>
              </w:rPr>
              <w:t>130.972,51 eur</w:t>
            </w:r>
          </w:p>
        </w:tc>
      </w:tr>
      <w:tr>
        <w:tc>
          <w:tcPr>
            <w:tcW w:w="3397" w:type="dxa"/>
          </w:tcPr>
          <w:p>
            <w:pPr>
              <w:pStyle w:val="Bezproreda"/>
              <w:spacing w:line="276" w:lineRule="auto"/>
              <w:rPr>
                <w:rFonts w:cstheme="minorHAnsi"/>
                <w:sz w:val="18"/>
                <w:szCs w:val="18"/>
              </w:rPr>
            </w:pPr>
            <w:r>
              <w:rPr>
                <w:rFonts w:cstheme="minorHAnsi"/>
                <w:sz w:val="18"/>
                <w:szCs w:val="18"/>
              </w:rPr>
              <w:t>Rashodi za dodatna ulaganja na nefinancijskoj imovini</w:t>
            </w:r>
          </w:p>
        </w:tc>
        <w:tc>
          <w:tcPr>
            <w:tcW w:w="1560" w:type="dxa"/>
          </w:tcPr>
          <w:p>
            <w:pPr>
              <w:pStyle w:val="Bezproreda"/>
              <w:spacing w:line="276" w:lineRule="auto"/>
              <w:jc w:val="right"/>
              <w:rPr>
                <w:rFonts w:cstheme="minorHAnsi"/>
                <w:sz w:val="18"/>
                <w:szCs w:val="18"/>
              </w:rPr>
            </w:pPr>
            <w:r>
              <w:rPr>
                <w:rFonts w:cstheme="minorHAnsi"/>
                <w:sz w:val="18"/>
                <w:szCs w:val="18"/>
              </w:rPr>
              <w:t>551.161,94 kn</w:t>
            </w:r>
          </w:p>
          <w:p>
            <w:pPr>
              <w:pStyle w:val="Bezproreda"/>
              <w:spacing w:line="276" w:lineRule="auto"/>
              <w:jc w:val="right"/>
              <w:rPr>
                <w:rFonts w:cstheme="minorHAnsi"/>
                <w:sz w:val="18"/>
                <w:szCs w:val="18"/>
              </w:rPr>
            </w:pPr>
            <w:r>
              <w:rPr>
                <w:rFonts w:cstheme="minorHAnsi"/>
                <w:sz w:val="18"/>
                <w:szCs w:val="18"/>
              </w:rPr>
              <w:t>73.151,76 eur</w:t>
            </w:r>
          </w:p>
        </w:tc>
        <w:tc>
          <w:tcPr>
            <w:tcW w:w="1701" w:type="dxa"/>
          </w:tcPr>
          <w:p>
            <w:pPr>
              <w:pStyle w:val="Bezproreda"/>
              <w:spacing w:line="276" w:lineRule="auto"/>
              <w:jc w:val="right"/>
              <w:rPr>
                <w:rFonts w:cstheme="minorHAnsi"/>
                <w:sz w:val="18"/>
                <w:szCs w:val="18"/>
              </w:rPr>
            </w:pPr>
            <w:r>
              <w:rPr>
                <w:rFonts w:cstheme="minorHAnsi"/>
                <w:sz w:val="18"/>
                <w:szCs w:val="18"/>
              </w:rPr>
              <w:t>130.210,00 kn</w:t>
            </w:r>
          </w:p>
          <w:p>
            <w:pPr>
              <w:pStyle w:val="Bezproreda"/>
              <w:spacing w:line="276" w:lineRule="auto"/>
              <w:jc w:val="right"/>
              <w:rPr>
                <w:rFonts w:cstheme="minorHAnsi"/>
                <w:sz w:val="18"/>
                <w:szCs w:val="18"/>
              </w:rPr>
            </w:pPr>
            <w:r>
              <w:rPr>
                <w:rFonts w:cstheme="minorHAnsi"/>
                <w:sz w:val="18"/>
                <w:szCs w:val="18"/>
              </w:rPr>
              <w:t>17.281,84 eur</w:t>
            </w:r>
          </w:p>
          <w:p>
            <w:pPr>
              <w:pStyle w:val="Bezproreda"/>
              <w:spacing w:line="276" w:lineRule="auto"/>
              <w:jc w:val="right"/>
              <w:rPr>
                <w:rFonts w:cstheme="minorHAnsi"/>
                <w:sz w:val="18"/>
                <w:szCs w:val="18"/>
              </w:rPr>
            </w:pPr>
          </w:p>
        </w:tc>
        <w:tc>
          <w:tcPr>
            <w:tcW w:w="1559" w:type="dxa"/>
          </w:tcPr>
          <w:p>
            <w:pPr>
              <w:pStyle w:val="Bezproreda"/>
              <w:spacing w:line="276" w:lineRule="auto"/>
              <w:jc w:val="right"/>
              <w:rPr>
                <w:rFonts w:cstheme="minorHAnsi"/>
                <w:sz w:val="18"/>
                <w:szCs w:val="18"/>
              </w:rPr>
            </w:pPr>
            <w:r>
              <w:rPr>
                <w:rFonts w:cstheme="minorHAnsi"/>
                <w:sz w:val="18"/>
                <w:szCs w:val="18"/>
              </w:rPr>
              <w:t>130.210,00 kn</w:t>
            </w:r>
          </w:p>
          <w:p>
            <w:pPr>
              <w:pStyle w:val="Bezproreda"/>
              <w:spacing w:line="276" w:lineRule="auto"/>
              <w:jc w:val="right"/>
              <w:rPr>
                <w:rFonts w:cstheme="minorHAnsi"/>
                <w:sz w:val="18"/>
                <w:szCs w:val="18"/>
              </w:rPr>
            </w:pPr>
            <w:r>
              <w:rPr>
                <w:rFonts w:cstheme="minorHAnsi"/>
                <w:sz w:val="18"/>
                <w:szCs w:val="18"/>
              </w:rPr>
              <w:t>17.281,84 eur</w:t>
            </w:r>
          </w:p>
        </w:tc>
        <w:tc>
          <w:tcPr>
            <w:tcW w:w="1559" w:type="dxa"/>
          </w:tcPr>
          <w:p>
            <w:pPr>
              <w:pStyle w:val="Bezproreda"/>
              <w:spacing w:line="276" w:lineRule="auto"/>
              <w:jc w:val="right"/>
              <w:rPr>
                <w:rFonts w:cstheme="minorHAnsi"/>
                <w:sz w:val="18"/>
                <w:szCs w:val="18"/>
              </w:rPr>
            </w:pPr>
            <w:r>
              <w:rPr>
                <w:rFonts w:cstheme="minorHAnsi"/>
                <w:sz w:val="18"/>
                <w:szCs w:val="18"/>
              </w:rPr>
              <w:t>1.640,00 kn</w:t>
            </w:r>
          </w:p>
          <w:p>
            <w:pPr>
              <w:pStyle w:val="Bezproreda"/>
              <w:spacing w:line="276" w:lineRule="auto"/>
              <w:jc w:val="right"/>
              <w:rPr>
                <w:rFonts w:cstheme="minorHAnsi"/>
                <w:sz w:val="18"/>
                <w:szCs w:val="18"/>
              </w:rPr>
            </w:pPr>
            <w:r>
              <w:rPr>
                <w:rFonts w:cstheme="minorHAnsi"/>
                <w:sz w:val="18"/>
                <w:szCs w:val="18"/>
              </w:rPr>
              <w:t>217,67 eur</w:t>
            </w:r>
          </w:p>
          <w:p>
            <w:pPr>
              <w:pStyle w:val="Bezproreda"/>
              <w:spacing w:line="276" w:lineRule="auto"/>
              <w:jc w:val="right"/>
              <w:rPr>
                <w:rFonts w:cstheme="minorHAnsi"/>
                <w:sz w:val="18"/>
                <w:szCs w:val="18"/>
              </w:rPr>
            </w:pPr>
          </w:p>
        </w:tc>
      </w:tr>
      <w:tr>
        <w:tc>
          <w:tcPr>
            <w:tcW w:w="3397" w:type="dxa"/>
            <w:shd w:val="clear" w:color="auto" w:fill="DBE5F1" w:themeFill="accent1" w:themeFillTint="33"/>
          </w:tcPr>
          <w:p>
            <w:pPr>
              <w:pStyle w:val="Bezproreda"/>
              <w:spacing w:line="276" w:lineRule="auto"/>
              <w:rPr>
                <w:rFonts w:cstheme="minorHAnsi"/>
                <w:sz w:val="18"/>
                <w:szCs w:val="18"/>
              </w:rPr>
            </w:pPr>
            <w:r>
              <w:rPr>
                <w:rFonts w:cstheme="minorHAnsi"/>
                <w:sz w:val="18"/>
                <w:szCs w:val="18"/>
              </w:rPr>
              <w:t>UKUPNO RASHODI ZA NABAVU NEFINANCIJSKE IMOVINE</w:t>
            </w:r>
          </w:p>
        </w:tc>
        <w:tc>
          <w:tcPr>
            <w:tcW w:w="1560"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2.586.664,66 kn</w:t>
            </w:r>
          </w:p>
          <w:p>
            <w:pPr>
              <w:pStyle w:val="Bezproreda"/>
              <w:spacing w:line="276" w:lineRule="auto"/>
              <w:jc w:val="right"/>
              <w:rPr>
                <w:rFonts w:cstheme="minorHAnsi"/>
                <w:sz w:val="18"/>
                <w:szCs w:val="18"/>
              </w:rPr>
            </w:pPr>
            <w:r>
              <w:rPr>
                <w:rFonts w:cstheme="minorHAnsi"/>
                <w:sz w:val="18"/>
                <w:szCs w:val="18"/>
              </w:rPr>
              <w:t>343.309,40 eur</w:t>
            </w:r>
          </w:p>
        </w:tc>
        <w:tc>
          <w:tcPr>
            <w:tcW w:w="1701"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2.563.495,23 kn</w:t>
            </w:r>
          </w:p>
          <w:p>
            <w:pPr>
              <w:pStyle w:val="Bezproreda"/>
              <w:spacing w:line="276" w:lineRule="auto"/>
              <w:jc w:val="right"/>
              <w:rPr>
                <w:rFonts w:cstheme="minorHAnsi"/>
                <w:sz w:val="18"/>
                <w:szCs w:val="18"/>
              </w:rPr>
            </w:pPr>
            <w:r>
              <w:rPr>
                <w:rFonts w:cstheme="minorHAnsi"/>
                <w:sz w:val="18"/>
                <w:szCs w:val="18"/>
              </w:rPr>
              <w:t>340.234,29 eur</w:t>
            </w:r>
          </w:p>
        </w:tc>
        <w:tc>
          <w:tcPr>
            <w:tcW w:w="1559"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2.359.527,23 kn</w:t>
            </w:r>
          </w:p>
          <w:p>
            <w:pPr>
              <w:pStyle w:val="Bezproreda"/>
              <w:spacing w:line="276" w:lineRule="auto"/>
              <w:jc w:val="right"/>
              <w:rPr>
                <w:rFonts w:cstheme="minorHAnsi"/>
                <w:sz w:val="18"/>
                <w:szCs w:val="18"/>
              </w:rPr>
            </w:pPr>
            <w:r>
              <w:rPr>
                <w:rFonts w:cstheme="minorHAnsi"/>
                <w:sz w:val="18"/>
                <w:szCs w:val="18"/>
              </w:rPr>
              <w:t>313.163,08 eur</w:t>
            </w:r>
          </w:p>
          <w:p>
            <w:pPr>
              <w:pStyle w:val="Bezproreda"/>
              <w:spacing w:line="276" w:lineRule="auto"/>
              <w:jc w:val="right"/>
              <w:rPr>
                <w:rFonts w:cstheme="minorHAnsi"/>
                <w:sz w:val="18"/>
                <w:szCs w:val="18"/>
              </w:rPr>
            </w:pPr>
          </w:p>
        </w:tc>
        <w:tc>
          <w:tcPr>
            <w:tcW w:w="1559"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1.962.939,95 kn</w:t>
            </w:r>
          </w:p>
          <w:p>
            <w:pPr>
              <w:pStyle w:val="Bezproreda"/>
              <w:spacing w:line="276" w:lineRule="auto"/>
              <w:jc w:val="right"/>
              <w:rPr>
                <w:rFonts w:cstheme="minorHAnsi"/>
                <w:sz w:val="18"/>
                <w:szCs w:val="18"/>
              </w:rPr>
            </w:pPr>
            <w:r>
              <w:rPr>
                <w:rFonts w:cstheme="minorHAnsi"/>
                <w:sz w:val="18"/>
                <w:szCs w:val="18"/>
              </w:rPr>
              <w:t>260.526,90 eur</w:t>
            </w:r>
          </w:p>
        </w:tc>
      </w:tr>
      <w:tr>
        <w:tc>
          <w:tcPr>
            <w:tcW w:w="3397" w:type="dxa"/>
            <w:shd w:val="clear" w:color="auto" w:fill="FFFFFF" w:themeFill="background1"/>
          </w:tcPr>
          <w:p>
            <w:pPr>
              <w:pStyle w:val="Bezproreda"/>
              <w:spacing w:line="276" w:lineRule="auto"/>
              <w:rPr>
                <w:rFonts w:cstheme="minorHAnsi"/>
                <w:bCs/>
                <w:sz w:val="18"/>
                <w:szCs w:val="18"/>
              </w:rPr>
            </w:pPr>
            <w:r>
              <w:rPr>
                <w:rFonts w:cstheme="minorHAnsi"/>
                <w:bCs/>
                <w:sz w:val="18"/>
                <w:szCs w:val="18"/>
              </w:rPr>
              <w:t>Izdaci za financijsku imovinu i otplate zajmova</w:t>
            </w:r>
          </w:p>
        </w:tc>
        <w:tc>
          <w:tcPr>
            <w:tcW w:w="1560" w:type="dxa"/>
            <w:shd w:val="clear" w:color="auto" w:fill="FFFFFF" w:themeFill="background1"/>
          </w:tcPr>
          <w:p>
            <w:pPr>
              <w:pStyle w:val="Bezproreda"/>
              <w:spacing w:line="276" w:lineRule="auto"/>
              <w:jc w:val="right"/>
              <w:rPr>
                <w:rFonts w:cstheme="minorHAnsi"/>
                <w:bCs/>
                <w:sz w:val="18"/>
                <w:szCs w:val="18"/>
              </w:rPr>
            </w:pPr>
            <w:r>
              <w:rPr>
                <w:rFonts w:cstheme="minorHAnsi"/>
                <w:bCs/>
                <w:sz w:val="18"/>
                <w:szCs w:val="18"/>
              </w:rPr>
              <w:t>241.664,64 kn</w:t>
            </w:r>
          </w:p>
          <w:p>
            <w:pPr>
              <w:pStyle w:val="Bezproreda"/>
              <w:spacing w:line="276" w:lineRule="auto"/>
              <w:jc w:val="right"/>
              <w:rPr>
                <w:rFonts w:cstheme="minorHAnsi"/>
                <w:bCs/>
                <w:sz w:val="18"/>
                <w:szCs w:val="18"/>
              </w:rPr>
            </w:pPr>
            <w:r>
              <w:rPr>
                <w:rFonts w:cstheme="minorHAnsi"/>
                <w:bCs/>
                <w:sz w:val="18"/>
                <w:szCs w:val="18"/>
              </w:rPr>
              <w:t>32.074,41 eur</w:t>
            </w:r>
          </w:p>
        </w:tc>
        <w:tc>
          <w:tcPr>
            <w:tcW w:w="1701" w:type="dxa"/>
            <w:shd w:val="clear" w:color="auto" w:fill="FFFFFF" w:themeFill="background1"/>
          </w:tcPr>
          <w:p>
            <w:pPr>
              <w:pStyle w:val="Bezproreda"/>
              <w:spacing w:line="276" w:lineRule="auto"/>
              <w:jc w:val="right"/>
              <w:rPr>
                <w:rFonts w:cstheme="minorHAnsi"/>
                <w:bCs/>
                <w:sz w:val="18"/>
                <w:szCs w:val="18"/>
              </w:rPr>
            </w:pPr>
            <w:r>
              <w:rPr>
                <w:rFonts w:cstheme="minorHAnsi"/>
                <w:bCs/>
                <w:sz w:val="18"/>
                <w:szCs w:val="18"/>
              </w:rPr>
              <w:t>241.664,64 kn</w:t>
            </w:r>
          </w:p>
          <w:p>
            <w:pPr>
              <w:pStyle w:val="Bezproreda"/>
              <w:spacing w:line="276" w:lineRule="auto"/>
              <w:jc w:val="right"/>
              <w:rPr>
                <w:rFonts w:cstheme="minorHAnsi"/>
                <w:bCs/>
                <w:sz w:val="18"/>
                <w:szCs w:val="18"/>
              </w:rPr>
            </w:pPr>
            <w:r>
              <w:rPr>
                <w:rFonts w:cstheme="minorHAnsi"/>
                <w:bCs/>
                <w:sz w:val="18"/>
                <w:szCs w:val="18"/>
              </w:rPr>
              <w:t>32.074,41 eur</w:t>
            </w:r>
          </w:p>
        </w:tc>
        <w:tc>
          <w:tcPr>
            <w:tcW w:w="1559" w:type="dxa"/>
            <w:shd w:val="clear" w:color="auto" w:fill="FFFFFF" w:themeFill="background1"/>
          </w:tcPr>
          <w:p>
            <w:pPr>
              <w:pStyle w:val="Bezproreda"/>
              <w:spacing w:line="276" w:lineRule="auto"/>
              <w:jc w:val="right"/>
              <w:rPr>
                <w:rFonts w:cstheme="minorHAnsi"/>
                <w:bCs/>
                <w:sz w:val="18"/>
                <w:szCs w:val="18"/>
              </w:rPr>
            </w:pPr>
            <w:r>
              <w:rPr>
                <w:rFonts w:cstheme="minorHAnsi"/>
                <w:bCs/>
                <w:sz w:val="18"/>
                <w:szCs w:val="18"/>
              </w:rPr>
              <w:t>181.248,48 kn</w:t>
            </w:r>
          </w:p>
          <w:p>
            <w:pPr>
              <w:pStyle w:val="Bezproreda"/>
              <w:spacing w:line="276" w:lineRule="auto"/>
              <w:jc w:val="right"/>
              <w:rPr>
                <w:rFonts w:cstheme="minorHAnsi"/>
                <w:bCs/>
                <w:sz w:val="18"/>
                <w:szCs w:val="18"/>
              </w:rPr>
            </w:pPr>
            <w:r>
              <w:rPr>
                <w:rFonts w:cstheme="minorHAnsi"/>
                <w:bCs/>
                <w:sz w:val="18"/>
                <w:szCs w:val="18"/>
              </w:rPr>
              <w:t>24.055,81 eur</w:t>
            </w:r>
          </w:p>
        </w:tc>
        <w:tc>
          <w:tcPr>
            <w:tcW w:w="1559" w:type="dxa"/>
            <w:shd w:val="clear" w:color="auto" w:fill="FFFFFF" w:themeFill="background1"/>
          </w:tcPr>
          <w:p>
            <w:pPr>
              <w:pStyle w:val="Bezproreda"/>
              <w:spacing w:line="276" w:lineRule="auto"/>
              <w:jc w:val="right"/>
              <w:rPr>
                <w:rFonts w:cstheme="minorHAnsi"/>
                <w:bCs/>
                <w:sz w:val="18"/>
                <w:szCs w:val="18"/>
              </w:rPr>
            </w:pPr>
            <w:r>
              <w:rPr>
                <w:rFonts w:cstheme="minorHAnsi"/>
                <w:bCs/>
                <w:sz w:val="18"/>
                <w:szCs w:val="18"/>
              </w:rPr>
              <w:t>181.248,48 kn</w:t>
            </w:r>
          </w:p>
          <w:p>
            <w:pPr>
              <w:pStyle w:val="Bezproreda"/>
              <w:spacing w:line="276" w:lineRule="auto"/>
              <w:jc w:val="right"/>
              <w:rPr>
                <w:rFonts w:cstheme="minorHAnsi"/>
                <w:bCs/>
                <w:sz w:val="18"/>
                <w:szCs w:val="18"/>
              </w:rPr>
            </w:pPr>
            <w:r>
              <w:rPr>
                <w:rFonts w:cstheme="minorHAnsi"/>
                <w:bCs/>
                <w:sz w:val="18"/>
                <w:szCs w:val="18"/>
              </w:rPr>
              <w:t>24.055,81 eur</w:t>
            </w:r>
          </w:p>
        </w:tc>
      </w:tr>
      <w:tr>
        <w:tc>
          <w:tcPr>
            <w:tcW w:w="3397" w:type="dxa"/>
            <w:shd w:val="clear" w:color="auto" w:fill="DBE5F1" w:themeFill="accent1" w:themeFillTint="33"/>
          </w:tcPr>
          <w:p>
            <w:pPr>
              <w:pStyle w:val="Bezproreda"/>
              <w:spacing w:line="276" w:lineRule="auto"/>
              <w:rPr>
                <w:rFonts w:cstheme="minorHAnsi"/>
                <w:bCs/>
                <w:sz w:val="18"/>
                <w:szCs w:val="18"/>
              </w:rPr>
            </w:pPr>
            <w:r>
              <w:rPr>
                <w:rFonts w:cstheme="minorHAnsi"/>
                <w:bCs/>
                <w:sz w:val="18"/>
                <w:szCs w:val="18"/>
              </w:rPr>
              <w:t>UKUPNO IZDACI:</w:t>
            </w:r>
          </w:p>
        </w:tc>
        <w:tc>
          <w:tcPr>
            <w:tcW w:w="1560"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241.664,64 kn</w:t>
            </w:r>
          </w:p>
          <w:p>
            <w:pPr>
              <w:pStyle w:val="Bezproreda"/>
              <w:spacing w:line="276" w:lineRule="auto"/>
              <w:jc w:val="right"/>
              <w:rPr>
                <w:rFonts w:cstheme="minorHAnsi"/>
                <w:bCs/>
                <w:sz w:val="18"/>
                <w:szCs w:val="18"/>
              </w:rPr>
            </w:pPr>
            <w:r>
              <w:rPr>
                <w:rFonts w:cstheme="minorHAnsi"/>
                <w:bCs/>
                <w:sz w:val="18"/>
                <w:szCs w:val="18"/>
              </w:rPr>
              <w:t>32.074,41 eur</w:t>
            </w:r>
          </w:p>
        </w:tc>
        <w:tc>
          <w:tcPr>
            <w:tcW w:w="1701"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241.664,64 kn</w:t>
            </w:r>
          </w:p>
          <w:p>
            <w:pPr>
              <w:pStyle w:val="Bezproreda"/>
              <w:spacing w:line="276" w:lineRule="auto"/>
              <w:jc w:val="right"/>
              <w:rPr>
                <w:rFonts w:cstheme="minorHAnsi"/>
                <w:bCs/>
                <w:sz w:val="18"/>
                <w:szCs w:val="18"/>
              </w:rPr>
            </w:pPr>
            <w:r>
              <w:rPr>
                <w:rFonts w:cstheme="minorHAnsi"/>
                <w:bCs/>
                <w:sz w:val="18"/>
                <w:szCs w:val="18"/>
              </w:rPr>
              <w:t>32.074,41 eur</w:t>
            </w:r>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181.248,48 kn</w:t>
            </w:r>
          </w:p>
          <w:p>
            <w:pPr>
              <w:pStyle w:val="Bezproreda"/>
              <w:spacing w:line="276" w:lineRule="auto"/>
              <w:jc w:val="right"/>
              <w:rPr>
                <w:rFonts w:cstheme="minorHAnsi"/>
                <w:bCs/>
                <w:sz w:val="18"/>
                <w:szCs w:val="18"/>
              </w:rPr>
            </w:pPr>
            <w:r>
              <w:rPr>
                <w:rFonts w:cstheme="minorHAnsi"/>
                <w:bCs/>
                <w:sz w:val="18"/>
                <w:szCs w:val="18"/>
              </w:rPr>
              <w:t>24.055,81 eur</w:t>
            </w:r>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181.248,48 kn</w:t>
            </w:r>
          </w:p>
          <w:p>
            <w:pPr>
              <w:pStyle w:val="Bezproreda"/>
              <w:spacing w:line="276" w:lineRule="auto"/>
              <w:jc w:val="right"/>
              <w:rPr>
                <w:rFonts w:cstheme="minorHAnsi"/>
                <w:bCs/>
                <w:sz w:val="18"/>
                <w:szCs w:val="18"/>
              </w:rPr>
            </w:pPr>
            <w:r>
              <w:rPr>
                <w:rFonts w:cstheme="minorHAnsi"/>
                <w:bCs/>
                <w:sz w:val="18"/>
                <w:szCs w:val="18"/>
              </w:rPr>
              <w:t>24.055,81 eur</w:t>
            </w:r>
          </w:p>
        </w:tc>
      </w:tr>
      <w:tr>
        <w:tc>
          <w:tcPr>
            <w:tcW w:w="3397" w:type="dxa"/>
            <w:shd w:val="clear" w:color="auto" w:fill="B8CCE4" w:themeFill="accent1" w:themeFillTint="66"/>
          </w:tcPr>
          <w:p>
            <w:pPr>
              <w:pStyle w:val="Bezproreda"/>
              <w:spacing w:line="276" w:lineRule="auto"/>
              <w:rPr>
                <w:rFonts w:cstheme="minorHAnsi"/>
                <w:b/>
                <w:sz w:val="18"/>
                <w:szCs w:val="18"/>
              </w:rPr>
            </w:pPr>
            <w:r>
              <w:rPr>
                <w:rFonts w:cstheme="minorHAnsi"/>
                <w:b/>
                <w:sz w:val="18"/>
                <w:szCs w:val="18"/>
              </w:rPr>
              <w:t>UKUPNO RASHODI I IZDACI:</w:t>
            </w:r>
          </w:p>
        </w:tc>
        <w:tc>
          <w:tcPr>
            <w:tcW w:w="1560"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10.451.168,03 kn</w:t>
            </w:r>
          </w:p>
          <w:p>
            <w:pPr>
              <w:pStyle w:val="Bezproreda"/>
              <w:spacing w:line="276" w:lineRule="auto"/>
              <w:jc w:val="right"/>
              <w:rPr>
                <w:rFonts w:cstheme="minorHAnsi"/>
                <w:b/>
                <w:sz w:val="18"/>
                <w:szCs w:val="18"/>
              </w:rPr>
            </w:pPr>
            <w:r>
              <w:rPr>
                <w:rFonts w:cstheme="minorHAnsi"/>
                <w:b/>
                <w:sz w:val="18"/>
                <w:szCs w:val="18"/>
              </w:rPr>
              <w:t>1.387.108,37 eur</w:t>
            </w:r>
          </w:p>
        </w:tc>
        <w:tc>
          <w:tcPr>
            <w:tcW w:w="1701"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11.169.026,51 kn</w:t>
            </w:r>
          </w:p>
          <w:p>
            <w:pPr>
              <w:pStyle w:val="Bezproreda"/>
              <w:spacing w:line="276" w:lineRule="auto"/>
              <w:jc w:val="right"/>
              <w:rPr>
                <w:rFonts w:cstheme="minorHAnsi"/>
                <w:b/>
                <w:sz w:val="18"/>
                <w:szCs w:val="18"/>
              </w:rPr>
            </w:pPr>
            <w:r>
              <w:rPr>
                <w:rFonts w:cstheme="minorHAnsi"/>
                <w:b/>
                <w:sz w:val="18"/>
                <w:szCs w:val="18"/>
              </w:rPr>
              <w:t>1.482.384,57 eur</w:t>
            </w:r>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8.556.088,67 kn</w:t>
            </w:r>
          </w:p>
          <w:p>
            <w:pPr>
              <w:pStyle w:val="Bezproreda"/>
              <w:spacing w:line="276" w:lineRule="auto"/>
              <w:jc w:val="right"/>
              <w:rPr>
                <w:rFonts w:cstheme="minorHAnsi"/>
                <w:b/>
                <w:sz w:val="18"/>
                <w:szCs w:val="18"/>
              </w:rPr>
            </w:pPr>
            <w:r>
              <w:rPr>
                <w:rFonts w:cstheme="minorHAnsi"/>
                <w:b/>
                <w:sz w:val="18"/>
                <w:szCs w:val="18"/>
              </w:rPr>
              <w:t>1.135.588,12 eur</w:t>
            </w:r>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8.968.865,30 kn</w:t>
            </w:r>
          </w:p>
          <w:p>
            <w:pPr>
              <w:pStyle w:val="Bezproreda"/>
              <w:spacing w:line="276" w:lineRule="auto"/>
              <w:jc w:val="right"/>
              <w:rPr>
                <w:rFonts w:cstheme="minorHAnsi"/>
                <w:b/>
                <w:sz w:val="18"/>
                <w:szCs w:val="18"/>
              </w:rPr>
            </w:pPr>
            <w:r>
              <w:rPr>
                <w:rFonts w:cstheme="minorHAnsi"/>
                <w:b/>
                <w:sz w:val="18"/>
                <w:szCs w:val="18"/>
              </w:rPr>
              <w:t>1.190.372,99 eur</w:t>
            </w:r>
          </w:p>
        </w:tc>
      </w:tr>
    </w:tbl>
    <w:p>
      <w:pPr>
        <w:pStyle w:val="Bezproreda"/>
        <w:spacing w:line="276" w:lineRule="auto"/>
        <w:rPr>
          <w:rFonts w:cstheme="minorHAnsi"/>
          <w:sz w:val="24"/>
          <w:szCs w:val="24"/>
        </w:rPr>
      </w:pPr>
    </w:p>
    <w:p>
      <w:pPr>
        <w:pStyle w:val="Bezproreda"/>
        <w:spacing w:line="276" w:lineRule="auto"/>
        <w:ind w:firstLine="708"/>
        <w:jc w:val="both"/>
        <w:rPr>
          <w:rFonts w:cstheme="minorHAnsi"/>
          <w:sz w:val="20"/>
          <w:szCs w:val="20"/>
        </w:rPr>
      </w:pPr>
      <w:r>
        <w:rPr>
          <w:rFonts w:cstheme="minorHAnsi"/>
          <w:sz w:val="20"/>
          <w:szCs w:val="20"/>
        </w:rPr>
        <w:t>Usporedbom izvršenja ukupnih rashoda proračuna za 2021. godinu u odnosu na 2020. godinu, vidljivo je da su ukupni rashodi i izdaci povećani za 6,86%.  Evidentno je povećanje gotovo svih rashoda poslovanja  i rashoda za nabavu nefinancijske imovine osim subvencija i rashoda za dodatna ulaganja na nefinancijskoj imovini koji su smanjeni. U 2021. godini nastavljena je otplata kredita za realizaciju projekta modernizacije i rekonstrukcije javne rasvjete na području Općine Stubičke Toplice te je plaćeno dvanaest rata i u odnosu na 2021. godinu nije bilo odstupanja jer je rata kredita cijelo vrijeme otplate ista.</w:t>
      </w:r>
    </w:p>
    <w:p>
      <w:pPr>
        <w:pStyle w:val="Bezproreda"/>
        <w:spacing w:line="276" w:lineRule="auto"/>
        <w:ind w:firstLine="708"/>
        <w:jc w:val="both"/>
        <w:rPr>
          <w:rFonts w:cstheme="minorHAnsi"/>
          <w:sz w:val="20"/>
          <w:szCs w:val="20"/>
        </w:rPr>
      </w:pPr>
      <w:r>
        <w:rPr>
          <w:rFonts w:cstheme="minorHAnsi"/>
          <w:sz w:val="20"/>
          <w:szCs w:val="20"/>
        </w:rPr>
        <w:t xml:space="preserve">U financijskom izvještaju  za razdoblje od 01.01.2022. do 30.09.2022. evidentno je da su ukupni rashodi i izdaci u navedenom razdoblju veći za 4,82% u odnosu na isto razdoblje 2021. godine. Rashodi poslovanja su povećani </w:t>
      </w:r>
      <w:r>
        <w:rPr>
          <w:rFonts w:ascii="Calibri" w:hAnsi="Calibri" w:cs="Calibri"/>
          <w:bCs/>
          <w:sz w:val="18"/>
          <w:szCs w:val="18"/>
        </w:rPr>
        <w:t>u odnosu na isto izvještajno razdoblje protekle godine, a</w:t>
      </w:r>
      <w:r>
        <w:rPr>
          <w:rFonts w:cstheme="minorHAnsi"/>
          <w:sz w:val="20"/>
          <w:szCs w:val="20"/>
        </w:rPr>
        <w:t xml:space="preserve"> radi povećanja troškova </w:t>
      </w:r>
      <w:r>
        <w:rPr>
          <w:rFonts w:ascii="Calibri" w:hAnsi="Calibri" w:cs="Calibri"/>
          <w:bCs/>
          <w:sz w:val="20"/>
          <w:szCs w:val="20"/>
        </w:rPr>
        <w:t xml:space="preserve">realizacije programa, aktivnosti i projekata naočito u predškolskom i osnovnoškolskom obrazovanju, tekućem održavanju postojeće komunalne infrastrukture kako bi se održala funkcionalnost iste. </w:t>
      </w:r>
      <w:r>
        <w:rPr>
          <w:rFonts w:cstheme="minorHAnsi"/>
          <w:sz w:val="20"/>
          <w:szCs w:val="20"/>
        </w:rPr>
        <w:t xml:space="preserve">Naročito su veći materijalni rashodi, pomoći i donacije. Nastavilo se  sa financiranjem programa u </w:t>
      </w:r>
      <w:r>
        <w:rPr>
          <w:rFonts w:ascii="Calibri" w:hAnsi="Calibri" w:cs="Calibri"/>
          <w:bCs/>
          <w:sz w:val="20"/>
          <w:szCs w:val="20"/>
        </w:rPr>
        <w:t xml:space="preserve">kulturi i sportu, javnom redu i sigurnosti, zaštiti okoliša, u </w:t>
      </w:r>
      <w:r>
        <w:rPr>
          <w:rFonts w:ascii="Calibri" w:hAnsi="Calibri" w:cs="Calibri"/>
          <w:bCs/>
          <w:sz w:val="20"/>
          <w:szCs w:val="20"/>
        </w:rPr>
        <w:lastRenderedPageBreak/>
        <w:t xml:space="preserve">socijalnoj zaštiti najugroženijih skupina stanovništva. </w:t>
      </w:r>
      <w:r>
        <w:rPr>
          <w:rFonts w:cstheme="minorHAnsi"/>
          <w:sz w:val="20"/>
          <w:szCs w:val="20"/>
        </w:rPr>
        <w:t xml:space="preserve">Rashodi za nabavu nefinancijske imovine, u odnosu na isto razdoblje protekle godine manji su 16,81%. Razlog tome je što će ove godine neki projekti biti realizirani u zadnjem kvartalu godine tako da će rashodi biti i veći. </w:t>
      </w:r>
    </w:p>
    <w:p>
      <w:pPr>
        <w:pStyle w:val="Bezproreda"/>
        <w:spacing w:line="276" w:lineRule="auto"/>
        <w:ind w:firstLine="708"/>
        <w:jc w:val="both"/>
        <w:rPr>
          <w:rFonts w:cstheme="minorHAnsi"/>
          <w:sz w:val="20"/>
          <w:szCs w:val="20"/>
        </w:rPr>
      </w:pPr>
      <w:r>
        <w:rPr>
          <w:rFonts w:cstheme="minorHAnsi"/>
          <w:sz w:val="20"/>
          <w:szCs w:val="20"/>
        </w:rPr>
        <w:t xml:space="preserve">Također je evidentno da  izvršenje rashoda i izdataka u odnosu na prihode ima odstupanje od 0,22% u razdoblju do 30.09.2022. </w:t>
      </w:r>
    </w:p>
    <w:p>
      <w:pPr>
        <w:pStyle w:val="Bezproreda"/>
        <w:spacing w:line="276" w:lineRule="auto"/>
        <w:ind w:firstLine="708"/>
        <w:jc w:val="both"/>
        <w:rPr>
          <w:rFonts w:cstheme="minorHAnsi"/>
          <w:sz w:val="20"/>
          <w:szCs w:val="20"/>
        </w:rPr>
      </w:pPr>
    </w:p>
    <w:p>
      <w:pPr>
        <w:pStyle w:val="Bezproreda"/>
        <w:spacing w:line="276" w:lineRule="auto"/>
        <w:jc w:val="center"/>
        <w:rPr>
          <w:rFonts w:cstheme="minorHAnsi"/>
          <w:b/>
          <w:bCs/>
          <w:sz w:val="20"/>
          <w:szCs w:val="20"/>
        </w:rPr>
      </w:pPr>
      <w:r>
        <w:rPr>
          <w:rFonts w:cstheme="minorHAnsi"/>
          <w:b/>
          <w:bCs/>
          <w:sz w:val="20"/>
          <w:szCs w:val="20"/>
        </w:rPr>
        <w:t>REZULTAT POSLOVANJA</w:t>
      </w:r>
    </w:p>
    <w:p>
      <w:pPr>
        <w:pStyle w:val="Bezproreda"/>
        <w:spacing w:line="276" w:lineRule="auto"/>
        <w:rPr>
          <w:rFonts w:cstheme="minorHAnsi"/>
          <w:sz w:val="18"/>
          <w:szCs w:val="18"/>
        </w:rPr>
      </w:pPr>
    </w:p>
    <w:tbl>
      <w:tblPr>
        <w:tblStyle w:val="Reetkatablice"/>
        <w:tblW w:w="9351" w:type="dxa"/>
        <w:tblLook w:val="04A0" w:firstRow="1" w:lastRow="0" w:firstColumn="1" w:lastColumn="0" w:noHBand="0" w:noVBand="1"/>
      </w:tblPr>
      <w:tblGrid>
        <w:gridCol w:w="3114"/>
        <w:gridCol w:w="1559"/>
        <w:gridCol w:w="1559"/>
        <w:gridCol w:w="1560"/>
        <w:gridCol w:w="1559"/>
      </w:tblGrid>
      <w:tr>
        <w:tc>
          <w:tcPr>
            <w:tcW w:w="3114"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OPIS</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31.12.2020.</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31.12.2021.</w:t>
            </w:r>
          </w:p>
        </w:tc>
        <w:tc>
          <w:tcPr>
            <w:tcW w:w="1560"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30.09.2021.</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30.09.2022.</w:t>
            </w:r>
          </w:p>
        </w:tc>
      </w:tr>
      <w:tr>
        <w:tc>
          <w:tcPr>
            <w:tcW w:w="3114" w:type="dxa"/>
          </w:tcPr>
          <w:p>
            <w:pPr>
              <w:pStyle w:val="Bezproreda"/>
              <w:spacing w:line="276" w:lineRule="auto"/>
              <w:rPr>
                <w:rFonts w:cstheme="minorHAnsi"/>
                <w:sz w:val="18"/>
                <w:szCs w:val="18"/>
              </w:rPr>
            </w:pPr>
            <w:r>
              <w:rPr>
                <w:rFonts w:cstheme="minorHAnsi"/>
                <w:sz w:val="18"/>
                <w:szCs w:val="18"/>
              </w:rPr>
              <w:t>Ukupni prihodi</w:t>
            </w:r>
          </w:p>
        </w:tc>
        <w:tc>
          <w:tcPr>
            <w:tcW w:w="1559" w:type="dxa"/>
          </w:tcPr>
          <w:p>
            <w:pPr>
              <w:pStyle w:val="Bezproreda"/>
              <w:spacing w:line="276" w:lineRule="auto"/>
              <w:jc w:val="right"/>
              <w:rPr>
                <w:rFonts w:cstheme="minorHAnsi"/>
                <w:sz w:val="18"/>
                <w:szCs w:val="18"/>
              </w:rPr>
            </w:pPr>
            <w:r>
              <w:rPr>
                <w:rFonts w:cstheme="minorHAnsi"/>
                <w:sz w:val="18"/>
                <w:szCs w:val="18"/>
              </w:rPr>
              <w:t>10.037.381,28 kn</w:t>
            </w:r>
          </w:p>
          <w:p>
            <w:pPr>
              <w:pStyle w:val="Bezproreda"/>
              <w:spacing w:line="276" w:lineRule="auto"/>
              <w:jc w:val="right"/>
              <w:rPr>
                <w:rFonts w:cstheme="minorHAnsi"/>
                <w:sz w:val="18"/>
                <w:szCs w:val="18"/>
              </w:rPr>
            </w:pPr>
            <w:r>
              <w:rPr>
                <w:rFonts w:cstheme="minorHAnsi"/>
                <w:sz w:val="18"/>
                <w:szCs w:val="18"/>
              </w:rPr>
              <w:t>1.332.189,43 eur</w:t>
            </w:r>
          </w:p>
        </w:tc>
        <w:tc>
          <w:tcPr>
            <w:tcW w:w="1559" w:type="dxa"/>
          </w:tcPr>
          <w:p>
            <w:pPr>
              <w:pStyle w:val="Bezproreda"/>
              <w:spacing w:line="276" w:lineRule="auto"/>
              <w:jc w:val="right"/>
              <w:rPr>
                <w:rFonts w:cstheme="minorHAnsi"/>
                <w:sz w:val="18"/>
                <w:szCs w:val="18"/>
              </w:rPr>
            </w:pPr>
            <w:r>
              <w:rPr>
                <w:rFonts w:cstheme="minorHAnsi"/>
                <w:sz w:val="18"/>
                <w:szCs w:val="18"/>
              </w:rPr>
              <w:t>11.358.966,34 kn</w:t>
            </w:r>
          </w:p>
          <w:p>
            <w:pPr>
              <w:pStyle w:val="Bezproreda"/>
              <w:spacing w:line="276" w:lineRule="auto"/>
              <w:jc w:val="right"/>
              <w:rPr>
                <w:rFonts w:cstheme="minorHAnsi"/>
                <w:sz w:val="18"/>
                <w:szCs w:val="18"/>
              </w:rPr>
            </w:pPr>
            <w:r>
              <w:rPr>
                <w:rFonts w:cstheme="minorHAnsi"/>
                <w:sz w:val="18"/>
                <w:szCs w:val="18"/>
              </w:rPr>
              <w:t>1.507.593,91 eur</w:t>
            </w:r>
          </w:p>
        </w:tc>
        <w:tc>
          <w:tcPr>
            <w:tcW w:w="1560" w:type="dxa"/>
          </w:tcPr>
          <w:p>
            <w:pPr>
              <w:pStyle w:val="Bezproreda"/>
              <w:spacing w:line="276" w:lineRule="auto"/>
              <w:jc w:val="right"/>
              <w:rPr>
                <w:rFonts w:cstheme="minorHAnsi"/>
                <w:sz w:val="18"/>
                <w:szCs w:val="18"/>
              </w:rPr>
            </w:pPr>
            <w:r>
              <w:rPr>
                <w:rFonts w:cstheme="minorHAnsi"/>
                <w:sz w:val="18"/>
                <w:szCs w:val="18"/>
              </w:rPr>
              <w:t>8.460.789.57 kn</w:t>
            </w:r>
          </w:p>
          <w:p>
            <w:pPr>
              <w:pStyle w:val="Bezproreda"/>
              <w:spacing w:line="276" w:lineRule="auto"/>
              <w:jc w:val="right"/>
              <w:rPr>
                <w:rFonts w:cstheme="minorHAnsi"/>
                <w:sz w:val="18"/>
                <w:szCs w:val="18"/>
              </w:rPr>
            </w:pPr>
            <w:r>
              <w:rPr>
                <w:rFonts w:cstheme="minorHAnsi"/>
                <w:sz w:val="18"/>
                <w:szCs w:val="18"/>
              </w:rPr>
              <w:t>1.122.939,75 eur</w:t>
            </w:r>
          </w:p>
        </w:tc>
        <w:tc>
          <w:tcPr>
            <w:tcW w:w="1559" w:type="dxa"/>
          </w:tcPr>
          <w:p>
            <w:pPr>
              <w:pStyle w:val="Bezproreda"/>
              <w:spacing w:line="276" w:lineRule="auto"/>
              <w:jc w:val="right"/>
              <w:rPr>
                <w:rFonts w:cstheme="minorHAnsi"/>
                <w:sz w:val="18"/>
                <w:szCs w:val="18"/>
              </w:rPr>
            </w:pPr>
            <w:r>
              <w:rPr>
                <w:rFonts w:cstheme="minorHAnsi"/>
                <w:sz w:val="18"/>
                <w:szCs w:val="18"/>
              </w:rPr>
              <w:t>8.949.286,50 kn</w:t>
            </w:r>
          </w:p>
          <w:p>
            <w:pPr>
              <w:pStyle w:val="Bezproreda"/>
              <w:spacing w:line="276" w:lineRule="auto"/>
              <w:jc w:val="right"/>
              <w:rPr>
                <w:rFonts w:cstheme="minorHAnsi"/>
                <w:sz w:val="18"/>
                <w:szCs w:val="18"/>
              </w:rPr>
            </w:pPr>
            <w:r>
              <w:rPr>
                <w:rFonts w:cstheme="minorHAnsi"/>
                <w:sz w:val="18"/>
                <w:szCs w:val="18"/>
              </w:rPr>
              <w:t>1.187.774,44 eur</w:t>
            </w:r>
          </w:p>
        </w:tc>
      </w:tr>
      <w:tr>
        <w:tc>
          <w:tcPr>
            <w:tcW w:w="3114" w:type="dxa"/>
          </w:tcPr>
          <w:p>
            <w:pPr>
              <w:pStyle w:val="Bezproreda"/>
              <w:spacing w:line="276" w:lineRule="auto"/>
              <w:rPr>
                <w:rFonts w:cstheme="minorHAnsi"/>
                <w:sz w:val="18"/>
                <w:szCs w:val="18"/>
              </w:rPr>
            </w:pPr>
            <w:r>
              <w:rPr>
                <w:rFonts w:cstheme="minorHAnsi"/>
                <w:sz w:val="18"/>
                <w:szCs w:val="18"/>
              </w:rPr>
              <w:t>Ukupni primici</w:t>
            </w:r>
          </w:p>
        </w:tc>
        <w:tc>
          <w:tcPr>
            <w:tcW w:w="1559" w:type="dxa"/>
          </w:tcPr>
          <w:p>
            <w:pPr>
              <w:pStyle w:val="Bezproreda"/>
              <w:spacing w:line="276" w:lineRule="auto"/>
              <w:jc w:val="right"/>
              <w:rPr>
                <w:rFonts w:cstheme="minorHAnsi"/>
                <w:sz w:val="18"/>
                <w:szCs w:val="18"/>
              </w:rPr>
            </w:pPr>
            <w:r>
              <w:rPr>
                <w:rFonts w:cstheme="minorHAnsi"/>
                <w:sz w:val="18"/>
                <w:szCs w:val="18"/>
              </w:rPr>
              <w:t>0,00 kn</w:t>
            </w:r>
          </w:p>
        </w:tc>
        <w:tc>
          <w:tcPr>
            <w:tcW w:w="1559" w:type="dxa"/>
          </w:tcPr>
          <w:p>
            <w:pPr>
              <w:pStyle w:val="Bezproreda"/>
              <w:spacing w:line="276" w:lineRule="auto"/>
              <w:jc w:val="right"/>
              <w:rPr>
                <w:rFonts w:cstheme="minorHAnsi"/>
                <w:sz w:val="18"/>
                <w:szCs w:val="18"/>
              </w:rPr>
            </w:pPr>
            <w:r>
              <w:rPr>
                <w:rFonts w:cstheme="minorHAnsi"/>
                <w:sz w:val="18"/>
                <w:szCs w:val="18"/>
              </w:rPr>
              <w:t>0,00 kn</w:t>
            </w:r>
          </w:p>
        </w:tc>
        <w:tc>
          <w:tcPr>
            <w:tcW w:w="1560" w:type="dxa"/>
          </w:tcPr>
          <w:p>
            <w:pPr>
              <w:pStyle w:val="Bezproreda"/>
              <w:spacing w:line="276" w:lineRule="auto"/>
              <w:jc w:val="right"/>
              <w:rPr>
                <w:rFonts w:cstheme="minorHAnsi"/>
                <w:sz w:val="18"/>
                <w:szCs w:val="18"/>
              </w:rPr>
            </w:pPr>
            <w:r>
              <w:rPr>
                <w:rFonts w:cstheme="minorHAnsi"/>
                <w:sz w:val="18"/>
                <w:szCs w:val="18"/>
              </w:rPr>
              <w:t>0,00 kn</w:t>
            </w:r>
          </w:p>
        </w:tc>
        <w:tc>
          <w:tcPr>
            <w:tcW w:w="1559" w:type="dxa"/>
          </w:tcPr>
          <w:p>
            <w:pPr>
              <w:pStyle w:val="Bezproreda"/>
              <w:spacing w:line="276" w:lineRule="auto"/>
              <w:jc w:val="right"/>
              <w:rPr>
                <w:rFonts w:cstheme="minorHAnsi"/>
                <w:sz w:val="18"/>
                <w:szCs w:val="18"/>
              </w:rPr>
            </w:pPr>
            <w:r>
              <w:rPr>
                <w:rFonts w:cstheme="minorHAnsi"/>
                <w:sz w:val="18"/>
                <w:szCs w:val="18"/>
              </w:rPr>
              <w:t>0,00 kn</w:t>
            </w:r>
          </w:p>
        </w:tc>
      </w:tr>
      <w:tr>
        <w:tc>
          <w:tcPr>
            <w:tcW w:w="3114" w:type="dxa"/>
          </w:tcPr>
          <w:p>
            <w:pPr>
              <w:pStyle w:val="Bezproreda"/>
              <w:spacing w:line="276" w:lineRule="auto"/>
              <w:rPr>
                <w:rFonts w:cstheme="minorHAnsi"/>
                <w:sz w:val="18"/>
                <w:szCs w:val="18"/>
              </w:rPr>
            </w:pPr>
            <w:r>
              <w:rPr>
                <w:rFonts w:cstheme="minorHAnsi"/>
                <w:sz w:val="18"/>
                <w:szCs w:val="18"/>
              </w:rPr>
              <w:t>Ukupni rashodi</w:t>
            </w:r>
          </w:p>
        </w:tc>
        <w:tc>
          <w:tcPr>
            <w:tcW w:w="1559" w:type="dxa"/>
          </w:tcPr>
          <w:p>
            <w:pPr>
              <w:pStyle w:val="Bezproreda"/>
              <w:spacing w:line="276" w:lineRule="auto"/>
              <w:jc w:val="right"/>
              <w:rPr>
                <w:rFonts w:cstheme="minorHAnsi"/>
                <w:sz w:val="18"/>
                <w:szCs w:val="18"/>
              </w:rPr>
            </w:pPr>
            <w:r>
              <w:rPr>
                <w:rFonts w:cstheme="minorHAnsi"/>
                <w:sz w:val="18"/>
                <w:szCs w:val="18"/>
              </w:rPr>
              <w:t>10.209.503,39 kn</w:t>
            </w:r>
          </w:p>
          <w:p>
            <w:pPr>
              <w:pStyle w:val="Bezproreda"/>
              <w:spacing w:line="276" w:lineRule="auto"/>
              <w:jc w:val="right"/>
              <w:rPr>
                <w:rFonts w:cstheme="minorHAnsi"/>
                <w:sz w:val="18"/>
                <w:szCs w:val="18"/>
              </w:rPr>
            </w:pPr>
            <w:r>
              <w:rPr>
                <w:rFonts w:cstheme="minorHAnsi"/>
                <w:sz w:val="18"/>
                <w:szCs w:val="18"/>
              </w:rPr>
              <w:t>1.355.033,96 eur</w:t>
            </w:r>
          </w:p>
        </w:tc>
        <w:tc>
          <w:tcPr>
            <w:tcW w:w="1559" w:type="dxa"/>
          </w:tcPr>
          <w:p>
            <w:pPr>
              <w:pStyle w:val="Bezproreda"/>
              <w:spacing w:line="276" w:lineRule="auto"/>
              <w:jc w:val="right"/>
              <w:rPr>
                <w:rFonts w:cstheme="minorHAnsi"/>
                <w:sz w:val="18"/>
                <w:szCs w:val="18"/>
              </w:rPr>
            </w:pPr>
            <w:r>
              <w:rPr>
                <w:rFonts w:cstheme="minorHAnsi"/>
                <w:sz w:val="18"/>
                <w:szCs w:val="18"/>
              </w:rPr>
              <w:t>10.927.361,87 kn</w:t>
            </w:r>
          </w:p>
          <w:p>
            <w:pPr>
              <w:pStyle w:val="Bezproreda"/>
              <w:spacing w:line="276" w:lineRule="auto"/>
              <w:jc w:val="right"/>
              <w:rPr>
                <w:rFonts w:cstheme="minorHAnsi"/>
                <w:sz w:val="18"/>
                <w:szCs w:val="18"/>
              </w:rPr>
            </w:pPr>
            <w:r>
              <w:rPr>
                <w:rFonts w:cstheme="minorHAnsi"/>
                <w:sz w:val="18"/>
                <w:szCs w:val="18"/>
              </w:rPr>
              <w:t>1.450.310,16 eur</w:t>
            </w:r>
          </w:p>
        </w:tc>
        <w:tc>
          <w:tcPr>
            <w:tcW w:w="1560" w:type="dxa"/>
          </w:tcPr>
          <w:p>
            <w:pPr>
              <w:pStyle w:val="Bezproreda"/>
              <w:spacing w:line="276" w:lineRule="auto"/>
              <w:jc w:val="right"/>
              <w:rPr>
                <w:rFonts w:cstheme="minorHAnsi"/>
                <w:sz w:val="18"/>
                <w:szCs w:val="18"/>
              </w:rPr>
            </w:pPr>
            <w:r>
              <w:rPr>
                <w:rFonts w:cstheme="minorHAnsi"/>
                <w:sz w:val="18"/>
                <w:szCs w:val="18"/>
              </w:rPr>
              <w:t>8.374.840,19 kn</w:t>
            </w:r>
          </w:p>
          <w:p>
            <w:pPr>
              <w:pStyle w:val="Bezproreda"/>
              <w:spacing w:line="276" w:lineRule="auto"/>
              <w:jc w:val="right"/>
              <w:rPr>
                <w:rFonts w:cstheme="minorHAnsi"/>
                <w:sz w:val="18"/>
                <w:szCs w:val="18"/>
              </w:rPr>
            </w:pPr>
            <w:r>
              <w:rPr>
                <w:rFonts w:cstheme="minorHAnsi"/>
                <w:sz w:val="18"/>
                <w:szCs w:val="18"/>
              </w:rPr>
              <w:t>1.111.532,31 eur</w:t>
            </w:r>
          </w:p>
        </w:tc>
        <w:tc>
          <w:tcPr>
            <w:tcW w:w="1559" w:type="dxa"/>
          </w:tcPr>
          <w:p>
            <w:pPr>
              <w:pStyle w:val="Bezproreda"/>
              <w:spacing w:line="276" w:lineRule="auto"/>
              <w:jc w:val="right"/>
              <w:rPr>
                <w:rFonts w:cstheme="minorHAnsi"/>
                <w:sz w:val="18"/>
                <w:szCs w:val="18"/>
              </w:rPr>
            </w:pPr>
            <w:r>
              <w:rPr>
                <w:rFonts w:cstheme="minorHAnsi"/>
                <w:sz w:val="18"/>
                <w:szCs w:val="18"/>
              </w:rPr>
              <w:t>8.787.616,82 kn</w:t>
            </w:r>
          </w:p>
          <w:p>
            <w:pPr>
              <w:pStyle w:val="Bezproreda"/>
              <w:spacing w:line="276" w:lineRule="auto"/>
              <w:jc w:val="right"/>
              <w:rPr>
                <w:rFonts w:cstheme="minorHAnsi"/>
                <w:sz w:val="18"/>
                <w:szCs w:val="18"/>
              </w:rPr>
            </w:pPr>
            <w:r>
              <w:rPr>
                <w:rFonts w:cstheme="minorHAnsi"/>
                <w:sz w:val="18"/>
                <w:szCs w:val="18"/>
              </w:rPr>
              <w:t>1.166.317,18 eur</w:t>
            </w:r>
          </w:p>
        </w:tc>
      </w:tr>
      <w:tr>
        <w:tc>
          <w:tcPr>
            <w:tcW w:w="3114" w:type="dxa"/>
          </w:tcPr>
          <w:p>
            <w:pPr>
              <w:pStyle w:val="Bezproreda"/>
              <w:spacing w:line="276" w:lineRule="auto"/>
              <w:rPr>
                <w:rFonts w:cstheme="minorHAnsi"/>
                <w:sz w:val="18"/>
                <w:szCs w:val="18"/>
              </w:rPr>
            </w:pPr>
            <w:r>
              <w:rPr>
                <w:rFonts w:cstheme="minorHAnsi"/>
                <w:sz w:val="18"/>
                <w:szCs w:val="18"/>
              </w:rPr>
              <w:t>Ukupni izdaci</w:t>
            </w:r>
          </w:p>
        </w:tc>
        <w:tc>
          <w:tcPr>
            <w:tcW w:w="1559" w:type="dxa"/>
          </w:tcPr>
          <w:p>
            <w:pPr>
              <w:pStyle w:val="Bezproreda"/>
              <w:spacing w:line="276" w:lineRule="auto"/>
              <w:jc w:val="right"/>
              <w:rPr>
                <w:rFonts w:cstheme="minorHAnsi"/>
                <w:sz w:val="18"/>
                <w:szCs w:val="18"/>
              </w:rPr>
            </w:pPr>
            <w:r>
              <w:rPr>
                <w:rFonts w:cstheme="minorHAnsi"/>
                <w:sz w:val="18"/>
                <w:szCs w:val="18"/>
              </w:rPr>
              <w:t>241.664,64 kn</w:t>
            </w:r>
          </w:p>
          <w:p>
            <w:pPr>
              <w:pStyle w:val="Bezproreda"/>
              <w:spacing w:line="276" w:lineRule="auto"/>
              <w:jc w:val="right"/>
              <w:rPr>
                <w:rFonts w:cstheme="minorHAnsi"/>
                <w:sz w:val="18"/>
                <w:szCs w:val="18"/>
              </w:rPr>
            </w:pPr>
            <w:r>
              <w:rPr>
                <w:rFonts w:cstheme="minorHAnsi"/>
                <w:sz w:val="18"/>
                <w:szCs w:val="18"/>
              </w:rPr>
              <w:t>32.074,41 eur</w:t>
            </w:r>
          </w:p>
        </w:tc>
        <w:tc>
          <w:tcPr>
            <w:tcW w:w="1559" w:type="dxa"/>
          </w:tcPr>
          <w:p>
            <w:pPr>
              <w:pStyle w:val="Bezproreda"/>
              <w:spacing w:line="276" w:lineRule="auto"/>
              <w:jc w:val="right"/>
              <w:rPr>
                <w:rFonts w:cstheme="minorHAnsi"/>
                <w:sz w:val="18"/>
                <w:szCs w:val="18"/>
              </w:rPr>
            </w:pPr>
            <w:r>
              <w:rPr>
                <w:rFonts w:cstheme="minorHAnsi"/>
                <w:sz w:val="18"/>
                <w:szCs w:val="18"/>
              </w:rPr>
              <w:t>241.664,64 kn</w:t>
            </w:r>
          </w:p>
          <w:p>
            <w:pPr>
              <w:pStyle w:val="Bezproreda"/>
              <w:spacing w:line="276" w:lineRule="auto"/>
              <w:jc w:val="right"/>
              <w:rPr>
                <w:rFonts w:cstheme="minorHAnsi"/>
                <w:sz w:val="18"/>
                <w:szCs w:val="18"/>
              </w:rPr>
            </w:pPr>
            <w:r>
              <w:rPr>
                <w:rFonts w:cstheme="minorHAnsi"/>
                <w:sz w:val="18"/>
                <w:szCs w:val="18"/>
              </w:rPr>
              <w:t>32.074,41 eur</w:t>
            </w:r>
          </w:p>
        </w:tc>
        <w:tc>
          <w:tcPr>
            <w:tcW w:w="1560" w:type="dxa"/>
          </w:tcPr>
          <w:p>
            <w:pPr>
              <w:pStyle w:val="Bezproreda"/>
              <w:spacing w:line="276" w:lineRule="auto"/>
              <w:jc w:val="right"/>
              <w:rPr>
                <w:rFonts w:cstheme="minorHAnsi"/>
                <w:sz w:val="18"/>
                <w:szCs w:val="18"/>
              </w:rPr>
            </w:pPr>
            <w:r>
              <w:rPr>
                <w:rFonts w:cstheme="minorHAnsi"/>
                <w:sz w:val="18"/>
                <w:szCs w:val="18"/>
              </w:rPr>
              <w:t>181.248,48 kn</w:t>
            </w:r>
          </w:p>
          <w:p>
            <w:pPr>
              <w:pStyle w:val="Bezproreda"/>
              <w:spacing w:line="276" w:lineRule="auto"/>
              <w:jc w:val="right"/>
              <w:rPr>
                <w:rFonts w:cstheme="minorHAnsi"/>
                <w:sz w:val="18"/>
                <w:szCs w:val="18"/>
              </w:rPr>
            </w:pPr>
            <w:r>
              <w:rPr>
                <w:rFonts w:cstheme="minorHAnsi"/>
                <w:sz w:val="18"/>
                <w:szCs w:val="18"/>
              </w:rPr>
              <w:t>24.055,81 eur</w:t>
            </w:r>
          </w:p>
        </w:tc>
        <w:tc>
          <w:tcPr>
            <w:tcW w:w="1559" w:type="dxa"/>
          </w:tcPr>
          <w:p>
            <w:pPr>
              <w:pStyle w:val="Bezproreda"/>
              <w:spacing w:line="276" w:lineRule="auto"/>
              <w:jc w:val="right"/>
              <w:rPr>
                <w:rFonts w:cstheme="minorHAnsi"/>
                <w:sz w:val="18"/>
                <w:szCs w:val="18"/>
              </w:rPr>
            </w:pPr>
            <w:r>
              <w:rPr>
                <w:rFonts w:cstheme="minorHAnsi"/>
                <w:sz w:val="18"/>
                <w:szCs w:val="18"/>
              </w:rPr>
              <w:t>181.248,48 kn</w:t>
            </w:r>
          </w:p>
          <w:p>
            <w:pPr>
              <w:pStyle w:val="Bezproreda"/>
              <w:spacing w:line="276" w:lineRule="auto"/>
              <w:jc w:val="right"/>
              <w:rPr>
                <w:rFonts w:cstheme="minorHAnsi"/>
                <w:sz w:val="18"/>
                <w:szCs w:val="18"/>
              </w:rPr>
            </w:pPr>
            <w:r>
              <w:rPr>
                <w:rFonts w:cstheme="minorHAnsi"/>
                <w:sz w:val="18"/>
                <w:szCs w:val="18"/>
              </w:rPr>
              <w:t>24.055,81 eur</w:t>
            </w:r>
          </w:p>
        </w:tc>
      </w:tr>
      <w:tr>
        <w:tc>
          <w:tcPr>
            <w:tcW w:w="3114" w:type="dxa"/>
          </w:tcPr>
          <w:p>
            <w:pPr>
              <w:pStyle w:val="Bezproreda"/>
              <w:spacing w:line="276" w:lineRule="auto"/>
              <w:rPr>
                <w:rFonts w:cstheme="minorHAnsi"/>
                <w:sz w:val="18"/>
                <w:szCs w:val="18"/>
              </w:rPr>
            </w:pPr>
            <w:r>
              <w:rPr>
                <w:rFonts w:cstheme="minorHAnsi"/>
                <w:sz w:val="18"/>
                <w:szCs w:val="18"/>
              </w:rPr>
              <w:t>Financijski rezultat</w:t>
            </w:r>
          </w:p>
        </w:tc>
        <w:tc>
          <w:tcPr>
            <w:tcW w:w="1559" w:type="dxa"/>
          </w:tcPr>
          <w:p>
            <w:pPr>
              <w:pStyle w:val="Bezproreda"/>
              <w:spacing w:line="276" w:lineRule="auto"/>
              <w:jc w:val="right"/>
              <w:rPr>
                <w:rFonts w:cstheme="minorHAnsi"/>
                <w:sz w:val="18"/>
                <w:szCs w:val="18"/>
              </w:rPr>
            </w:pPr>
            <w:r>
              <w:rPr>
                <w:rFonts w:cstheme="minorHAnsi"/>
                <w:sz w:val="18"/>
                <w:szCs w:val="18"/>
              </w:rPr>
              <w:t>-413.786,75 kn</w:t>
            </w:r>
          </w:p>
          <w:p>
            <w:pPr>
              <w:pStyle w:val="Bezproreda"/>
              <w:spacing w:line="276" w:lineRule="auto"/>
              <w:jc w:val="right"/>
              <w:rPr>
                <w:rFonts w:cstheme="minorHAnsi"/>
                <w:sz w:val="18"/>
                <w:szCs w:val="18"/>
              </w:rPr>
            </w:pPr>
            <w:r>
              <w:rPr>
                <w:rFonts w:cstheme="minorHAnsi"/>
                <w:sz w:val="18"/>
                <w:szCs w:val="18"/>
              </w:rPr>
              <w:t>-54.918,94 eur</w:t>
            </w:r>
          </w:p>
        </w:tc>
        <w:tc>
          <w:tcPr>
            <w:tcW w:w="1559" w:type="dxa"/>
          </w:tcPr>
          <w:p>
            <w:pPr>
              <w:pStyle w:val="Bezproreda"/>
              <w:spacing w:line="276" w:lineRule="auto"/>
              <w:jc w:val="right"/>
              <w:rPr>
                <w:rFonts w:cstheme="minorHAnsi"/>
                <w:sz w:val="18"/>
                <w:szCs w:val="18"/>
              </w:rPr>
            </w:pPr>
            <w:r>
              <w:rPr>
                <w:rFonts w:cstheme="minorHAnsi"/>
                <w:sz w:val="18"/>
                <w:szCs w:val="18"/>
              </w:rPr>
              <w:t>189.939,83 kn</w:t>
            </w:r>
          </w:p>
          <w:p>
            <w:pPr>
              <w:pStyle w:val="Bezproreda"/>
              <w:spacing w:line="276" w:lineRule="auto"/>
              <w:jc w:val="right"/>
              <w:rPr>
                <w:rFonts w:cstheme="minorHAnsi"/>
                <w:sz w:val="18"/>
                <w:szCs w:val="18"/>
              </w:rPr>
            </w:pPr>
            <w:r>
              <w:rPr>
                <w:rFonts w:cstheme="minorHAnsi"/>
                <w:sz w:val="18"/>
                <w:szCs w:val="18"/>
              </w:rPr>
              <w:t>25.209,35 eur</w:t>
            </w:r>
          </w:p>
        </w:tc>
        <w:tc>
          <w:tcPr>
            <w:tcW w:w="1560" w:type="dxa"/>
          </w:tcPr>
          <w:p>
            <w:pPr>
              <w:pStyle w:val="Bezproreda"/>
              <w:spacing w:line="276" w:lineRule="auto"/>
              <w:jc w:val="right"/>
              <w:rPr>
                <w:rFonts w:cstheme="minorHAnsi"/>
                <w:sz w:val="18"/>
                <w:szCs w:val="18"/>
              </w:rPr>
            </w:pPr>
            <w:r>
              <w:rPr>
                <w:rFonts w:cstheme="minorHAnsi"/>
                <w:sz w:val="18"/>
                <w:szCs w:val="18"/>
              </w:rPr>
              <w:t>-95.299,10 kn</w:t>
            </w:r>
          </w:p>
          <w:p>
            <w:pPr>
              <w:pStyle w:val="Bezproreda"/>
              <w:spacing w:line="276" w:lineRule="auto"/>
              <w:jc w:val="right"/>
              <w:rPr>
                <w:rFonts w:cstheme="minorHAnsi"/>
                <w:sz w:val="18"/>
                <w:szCs w:val="18"/>
              </w:rPr>
            </w:pPr>
            <w:r>
              <w:rPr>
                <w:rFonts w:cstheme="minorHAnsi"/>
                <w:sz w:val="18"/>
                <w:szCs w:val="18"/>
              </w:rPr>
              <w:t>-12.648,36 eur</w:t>
            </w:r>
          </w:p>
        </w:tc>
        <w:tc>
          <w:tcPr>
            <w:tcW w:w="1559" w:type="dxa"/>
          </w:tcPr>
          <w:p>
            <w:pPr>
              <w:pStyle w:val="Bezproreda"/>
              <w:spacing w:line="276" w:lineRule="auto"/>
              <w:jc w:val="right"/>
              <w:rPr>
                <w:rFonts w:cstheme="minorHAnsi"/>
                <w:sz w:val="18"/>
                <w:szCs w:val="18"/>
              </w:rPr>
            </w:pPr>
            <w:r>
              <w:rPr>
                <w:rFonts w:cstheme="minorHAnsi"/>
                <w:sz w:val="18"/>
                <w:szCs w:val="18"/>
              </w:rPr>
              <w:t>-19.578,80 kn</w:t>
            </w:r>
          </w:p>
          <w:p>
            <w:pPr>
              <w:pStyle w:val="Bezproreda"/>
              <w:spacing w:line="276" w:lineRule="auto"/>
              <w:jc w:val="right"/>
              <w:rPr>
                <w:rFonts w:cstheme="minorHAnsi"/>
                <w:sz w:val="18"/>
                <w:szCs w:val="18"/>
              </w:rPr>
            </w:pPr>
            <w:r>
              <w:rPr>
                <w:rFonts w:cstheme="minorHAnsi"/>
                <w:sz w:val="18"/>
                <w:szCs w:val="18"/>
              </w:rPr>
              <w:t>2.598,55 eur</w:t>
            </w:r>
          </w:p>
        </w:tc>
      </w:tr>
      <w:tr>
        <w:tc>
          <w:tcPr>
            <w:tcW w:w="3114" w:type="dxa"/>
          </w:tcPr>
          <w:p>
            <w:pPr>
              <w:pStyle w:val="Bezproreda"/>
              <w:spacing w:line="276" w:lineRule="auto"/>
              <w:rPr>
                <w:rFonts w:cstheme="minorHAnsi"/>
                <w:sz w:val="18"/>
                <w:szCs w:val="18"/>
              </w:rPr>
            </w:pPr>
            <w:r>
              <w:rPr>
                <w:rFonts w:cstheme="minorHAnsi"/>
                <w:sz w:val="18"/>
                <w:szCs w:val="18"/>
              </w:rPr>
              <w:t>Preneseni manjak iz prethodnih godina</w:t>
            </w:r>
          </w:p>
        </w:tc>
        <w:tc>
          <w:tcPr>
            <w:tcW w:w="1559" w:type="dxa"/>
          </w:tcPr>
          <w:p>
            <w:pPr>
              <w:pStyle w:val="Bezproreda"/>
              <w:spacing w:line="276" w:lineRule="auto"/>
              <w:jc w:val="right"/>
              <w:rPr>
                <w:rFonts w:cstheme="minorHAnsi"/>
                <w:sz w:val="18"/>
                <w:szCs w:val="18"/>
              </w:rPr>
            </w:pPr>
            <w:r>
              <w:rPr>
                <w:rFonts w:cstheme="minorHAnsi"/>
                <w:sz w:val="18"/>
                <w:szCs w:val="18"/>
              </w:rPr>
              <w:t>-1.046.015,24 kn</w:t>
            </w:r>
          </w:p>
          <w:p>
            <w:pPr>
              <w:pStyle w:val="Bezproreda"/>
              <w:spacing w:line="276" w:lineRule="auto"/>
              <w:jc w:val="right"/>
              <w:rPr>
                <w:rFonts w:cstheme="minorHAnsi"/>
                <w:sz w:val="18"/>
                <w:szCs w:val="18"/>
              </w:rPr>
            </w:pPr>
            <w:r>
              <w:rPr>
                <w:rFonts w:cstheme="minorHAnsi"/>
                <w:sz w:val="18"/>
                <w:szCs w:val="18"/>
              </w:rPr>
              <w:t>-138.830,08 eur</w:t>
            </w:r>
          </w:p>
        </w:tc>
        <w:tc>
          <w:tcPr>
            <w:tcW w:w="1559" w:type="dxa"/>
          </w:tcPr>
          <w:p>
            <w:pPr>
              <w:pStyle w:val="Bezproreda"/>
              <w:spacing w:line="276" w:lineRule="auto"/>
              <w:jc w:val="right"/>
              <w:rPr>
                <w:rFonts w:cstheme="minorHAnsi"/>
                <w:sz w:val="18"/>
                <w:szCs w:val="18"/>
              </w:rPr>
            </w:pPr>
            <w:r>
              <w:rPr>
                <w:rFonts w:cstheme="minorHAnsi"/>
                <w:sz w:val="18"/>
                <w:szCs w:val="18"/>
              </w:rPr>
              <w:t>-1.459.801,99 kn</w:t>
            </w:r>
          </w:p>
          <w:p>
            <w:pPr>
              <w:pStyle w:val="Bezproreda"/>
              <w:spacing w:line="276" w:lineRule="auto"/>
              <w:jc w:val="right"/>
              <w:rPr>
                <w:rFonts w:cstheme="minorHAnsi"/>
                <w:sz w:val="18"/>
                <w:szCs w:val="18"/>
              </w:rPr>
            </w:pPr>
            <w:r>
              <w:rPr>
                <w:rFonts w:cstheme="minorHAnsi"/>
                <w:sz w:val="18"/>
                <w:szCs w:val="18"/>
              </w:rPr>
              <w:t>-193.749,02 eur</w:t>
            </w:r>
          </w:p>
        </w:tc>
        <w:tc>
          <w:tcPr>
            <w:tcW w:w="1560" w:type="dxa"/>
          </w:tcPr>
          <w:p>
            <w:pPr>
              <w:pStyle w:val="Bezproreda"/>
              <w:spacing w:line="276" w:lineRule="auto"/>
              <w:jc w:val="right"/>
              <w:rPr>
                <w:rFonts w:cstheme="minorHAnsi"/>
                <w:sz w:val="18"/>
                <w:szCs w:val="18"/>
              </w:rPr>
            </w:pPr>
            <w:r>
              <w:rPr>
                <w:rFonts w:cstheme="minorHAnsi"/>
                <w:sz w:val="18"/>
                <w:szCs w:val="18"/>
              </w:rPr>
              <w:t>-1.459.801,99 kn</w:t>
            </w:r>
          </w:p>
          <w:p>
            <w:pPr>
              <w:pStyle w:val="Bezproreda"/>
              <w:spacing w:line="276" w:lineRule="auto"/>
              <w:jc w:val="right"/>
              <w:rPr>
                <w:rFonts w:cstheme="minorHAnsi"/>
                <w:sz w:val="18"/>
                <w:szCs w:val="18"/>
              </w:rPr>
            </w:pPr>
            <w:r>
              <w:rPr>
                <w:rFonts w:cstheme="minorHAnsi"/>
                <w:sz w:val="18"/>
                <w:szCs w:val="18"/>
              </w:rPr>
              <w:t>193.749,02 eur</w:t>
            </w:r>
          </w:p>
        </w:tc>
        <w:tc>
          <w:tcPr>
            <w:tcW w:w="1559" w:type="dxa"/>
          </w:tcPr>
          <w:p>
            <w:pPr>
              <w:pStyle w:val="Bezproreda"/>
              <w:spacing w:line="276" w:lineRule="auto"/>
              <w:jc w:val="right"/>
              <w:rPr>
                <w:rFonts w:cstheme="minorHAnsi"/>
                <w:sz w:val="18"/>
                <w:szCs w:val="18"/>
              </w:rPr>
            </w:pPr>
            <w:r>
              <w:rPr>
                <w:rFonts w:cstheme="minorHAnsi"/>
                <w:sz w:val="18"/>
                <w:szCs w:val="18"/>
              </w:rPr>
              <w:t>-1.269.862,16 kn</w:t>
            </w:r>
          </w:p>
          <w:p>
            <w:pPr>
              <w:pStyle w:val="Bezproreda"/>
              <w:spacing w:line="276" w:lineRule="auto"/>
              <w:jc w:val="right"/>
              <w:rPr>
                <w:rFonts w:cstheme="minorHAnsi"/>
                <w:sz w:val="18"/>
                <w:szCs w:val="18"/>
              </w:rPr>
            </w:pPr>
            <w:r>
              <w:rPr>
                <w:rFonts w:cstheme="minorHAnsi"/>
                <w:sz w:val="18"/>
                <w:szCs w:val="18"/>
              </w:rPr>
              <w:t>-168.539,67 eur</w:t>
            </w:r>
          </w:p>
        </w:tc>
      </w:tr>
      <w:tr>
        <w:tc>
          <w:tcPr>
            <w:tcW w:w="3114" w:type="dxa"/>
          </w:tcPr>
          <w:p>
            <w:pPr>
              <w:pStyle w:val="Bezproreda"/>
              <w:spacing w:line="276" w:lineRule="auto"/>
              <w:rPr>
                <w:rFonts w:cstheme="minorHAnsi"/>
                <w:sz w:val="18"/>
                <w:szCs w:val="18"/>
              </w:rPr>
            </w:pPr>
            <w:r>
              <w:rPr>
                <w:rFonts w:cstheme="minorHAnsi"/>
                <w:sz w:val="18"/>
                <w:szCs w:val="18"/>
              </w:rPr>
              <w:t>Manjak za pokriće u sljedećem razdoblju</w:t>
            </w:r>
          </w:p>
        </w:tc>
        <w:tc>
          <w:tcPr>
            <w:tcW w:w="1559" w:type="dxa"/>
          </w:tcPr>
          <w:p>
            <w:pPr>
              <w:pStyle w:val="Bezproreda"/>
              <w:spacing w:line="276" w:lineRule="auto"/>
              <w:jc w:val="right"/>
              <w:rPr>
                <w:rFonts w:cstheme="minorHAnsi"/>
                <w:sz w:val="18"/>
                <w:szCs w:val="18"/>
              </w:rPr>
            </w:pPr>
            <w:r>
              <w:rPr>
                <w:rFonts w:cstheme="minorHAnsi"/>
                <w:sz w:val="18"/>
                <w:szCs w:val="18"/>
              </w:rPr>
              <w:t>-1.459.801,99 kn</w:t>
            </w:r>
          </w:p>
          <w:p>
            <w:pPr>
              <w:pStyle w:val="Bezproreda"/>
              <w:spacing w:line="276" w:lineRule="auto"/>
              <w:jc w:val="right"/>
              <w:rPr>
                <w:rFonts w:cstheme="minorHAnsi"/>
                <w:sz w:val="18"/>
                <w:szCs w:val="18"/>
              </w:rPr>
            </w:pPr>
            <w:r>
              <w:rPr>
                <w:rFonts w:cstheme="minorHAnsi"/>
                <w:sz w:val="18"/>
                <w:szCs w:val="18"/>
              </w:rPr>
              <w:t>-193.749,02 eur</w:t>
            </w:r>
          </w:p>
        </w:tc>
        <w:tc>
          <w:tcPr>
            <w:tcW w:w="1559" w:type="dxa"/>
          </w:tcPr>
          <w:p>
            <w:pPr>
              <w:pStyle w:val="Bezproreda"/>
              <w:spacing w:line="276" w:lineRule="auto"/>
              <w:jc w:val="right"/>
              <w:rPr>
                <w:rFonts w:cstheme="minorHAnsi"/>
                <w:sz w:val="18"/>
                <w:szCs w:val="18"/>
              </w:rPr>
            </w:pPr>
            <w:r>
              <w:rPr>
                <w:rFonts w:cstheme="minorHAnsi"/>
                <w:sz w:val="18"/>
                <w:szCs w:val="18"/>
              </w:rPr>
              <w:t>-1.269.862,16 kn</w:t>
            </w:r>
          </w:p>
          <w:p>
            <w:pPr>
              <w:pStyle w:val="Bezproreda"/>
              <w:spacing w:line="276" w:lineRule="auto"/>
              <w:jc w:val="right"/>
              <w:rPr>
                <w:rFonts w:cstheme="minorHAnsi"/>
                <w:sz w:val="18"/>
                <w:szCs w:val="18"/>
              </w:rPr>
            </w:pPr>
            <w:r>
              <w:rPr>
                <w:rFonts w:cstheme="minorHAnsi"/>
                <w:sz w:val="18"/>
                <w:szCs w:val="18"/>
              </w:rPr>
              <w:t>-168.539,67 eur</w:t>
            </w:r>
          </w:p>
        </w:tc>
        <w:tc>
          <w:tcPr>
            <w:tcW w:w="1560" w:type="dxa"/>
          </w:tcPr>
          <w:p>
            <w:pPr>
              <w:pStyle w:val="Bezproreda"/>
              <w:spacing w:line="276" w:lineRule="auto"/>
              <w:jc w:val="right"/>
              <w:rPr>
                <w:rFonts w:cstheme="minorHAnsi"/>
                <w:sz w:val="18"/>
                <w:szCs w:val="18"/>
              </w:rPr>
            </w:pPr>
            <w:r>
              <w:rPr>
                <w:rFonts w:cstheme="minorHAnsi"/>
                <w:sz w:val="18"/>
                <w:szCs w:val="18"/>
              </w:rPr>
              <w:t>-1.555.101,09 kn</w:t>
            </w:r>
          </w:p>
          <w:p>
            <w:pPr>
              <w:pStyle w:val="Bezproreda"/>
              <w:spacing w:line="276" w:lineRule="auto"/>
              <w:jc w:val="right"/>
              <w:rPr>
                <w:rFonts w:cstheme="minorHAnsi"/>
                <w:sz w:val="18"/>
                <w:szCs w:val="18"/>
              </w:rPr>
            </w:pPr>
            <w:r>
              <w:rPr>
                <w:rFonts w:cstheme="minorHAnsi"/>
                <w:sz w:val="18"/>
                <w:szCs w:val="18"/>
              </w:rPr>
              <w:t>206.397,38 eur</w:t>
            </w:r>
          </w:p>
        </w:tc>
        <w:tc>
          <w:tcPr>
            <w:tcW w:w="1559" w:type="dxa"/>
          </w:tcPr>
          <w:p>
            <w:pPr>
              <w:pStyle w:val="Bezproreda"/>
              <w:spacing w:line="276" w:lineRule="auto"/>
              <w:jc w:val="right"/>
              <w:rPr>
                <w:rFonts w:cstheme="minorHAnsi"/>
                <w:sz w:val="18"/>
                <w:szCs w:val="18"/>
              </w:rPr>
            </w:pPr>
            <w:r>
              <w:rPr>
                <w:rFonts w:cstheme="minorHAnsi"/>
                <w:sz w:val="18"/>
                <w:szCs w:val="18"/>
              </w:rPr>
              <w:t>-1.289.440,96 kn</w:t>
            </w:r>
          </w:p>
          <w:p>
            <w:pPr>
              <w:pStyle w:val="Bezproreda"/>
              <w:spacing w:line="276" w:lineRule="auto"/>
              <w:jc w:val="right"/>
              <w:rPr>
                <w:rFonts w:cstheme="minorHAnsi"/>
                <w:sz w:val="18"/>
                <w:szCs w:val="18"/>
              </w:rPr>
            </w:pPr>
            <w:r>
              <w:rPr>
                <w:rFonts w:cstheme="minorHAnsi"/>
                <w:sz w:val="18"/>
                <w:szCs w:val="18"/>
              </w:rPr>
              <w:t>171.138,23 eur</w:t>
            </w:r>
          </w:p>
        </w:tc>
      </w:tr>
    </w:tbl>
    <w:p>
      <w:pPr>
        <w:pStyle w:val="Bezproreda"/>
        <w:spacing w:line="276" w:lineRule="auto"/>
        <w:ind w:firstLine="708"/>
        <w:jc w:val="both"/>
        <w:rPr>
          <w:rFonts w:cstheme="minorHAnsi"/>
          <w:sz w:val="20"/>
          <w:szCs w:val="20"/>
        </w:rPr>
      </w:pPr>
    </w:p>
    <w:p>
      <w:pPr>
        <w:widowControl w:val="0"/>
        <w:spacing w:after="0"/>
        <w:ind w:firstLine="708"/>
        <w:jc w:val="both"/>
        <w:rPr>
          <w:rFonts w:eastAsia="Times New Roman" w:cstheme="minorHAnsi"/>
          <w:sz w:val="20"/>
          <w:szCs w:val="20"/>
          <w:lang w:eastAsia="hr-HR"/>
        </w:rPr>
      </w:pPr>
      <w:r>
        <w:rPr>
          <w:rFonts w:cstheme="minorHAnsi"/>
          <w:sz w:val="20"/>
          <w:szCs w:val="20"/>
        </w:rPr>
        <w:t xml:space="preserve">Preneseni manjak prihoda i primitaka posljedica je višegodišnjih nepovoljnih gospodarskih kretanja u hrvatskom gospodarstvu. U 2021. godini je nastavljena kriza koja je nastupila 2020. godine uzrokovana koronavirusom. </w:t>
      </w:r>
      <w:r>
        <w:rPr>
          <w:rFonts w:eastAsia="Times New Roman" w:cstheme="minorHAnsi"/>
          <w:sz w:val="20"/>
          <w:szCs w:val="20"/>
          <w:lang w:eastAsia="hr-HR"/>
        </w:rPr>
        <w:t>Početak 2022. godine donio je brojne izazove: još uvijek se osjećaju posljedice pandemija bolesti COVID-19, kriza vezana za energente</w:t>
      </w:r>
      <w:r>
        <w:rPr>
          <w:rFonts w:cstheme="minorHAnsi"/>
          <w:sz w:val="20"/>
          <w:szCs w:val="20"/>
        </w:rPr>
        <w:t xml:space="preserve"> </w:t>
      </w:r>
      <w:r>
        <w:rPr>
          <w:rFonts w:eastAsia="Times New Roman" w:cstheme="minorHAnsi"/>
          <w:sz w:val="20"/>
          <w:szCs w:val="20"/>
          <w:lang w:eastAsia="hr-HR"/>
        </w:rPr>
        <w:t xml:space="preserve">i rat u Ukrajini negativno su se odrazili na globalno, a time i hrvatsko gospodarstvo i doveli do nove ekonomske krize. Sve je to imalo za posljedicu poremećaje na tržištu i značajno poskupljenje sirovina, osobito građevinskog materijala i goriva, zatim porast cijene rada, roba i usluga i nedostatak radne snage, što se posebno odrazilo na građevinski sektor. Nadalje, suočeni smo s pojavom inflacije, odnosno padom životnog standarda stanovništva. Osim toga, važno je napomenuti da je proračun za 2023. godinu i projekcije za 2024. i 2025. godinu prvi proračun koji dočekujemo u Schengenu i eurozoni. </w:t>
      </w:r>
    </w:p>
    <w:p>
      <w:pPr>
        <w:pStyle w:val="Bezproreda"/>
        <w:spacing w:line="276" w:lineRule="auto"/>
        <w:ind w:firstLine="708"/>
        <w:jc w:val="both"/>
        <w:rPr>
          <w:rFonts w:cstheme="minorHAnsi"/>
          <w:sz w:val="20"/>
          <w:szCs w:val="20"/>
        </w:rPr>
      </w:pPr>
      <w:r>
        <w:rPr>
          <w:rFonts w:cstheme="minorHAnsi"/>
          <w:sz w:val="20"/>
          <w:szCs w:val="20"/>
        </w:rPr>
        <w:t xml:space="preserve">Iako su usporedbom razdoblja 30.09.2022. i 30.09.2021. prihodi ostvareni za 5,77% više,  s druge strane povećani su rashodi uslijed naprijed navedenih razloga. Stoga u devetomjesečnom razdoblju 2022. godine nije  pokriven preneseni manjak iz 2021. godine. </w:t>
      </w:r>
    </w:p>
    <w:p>
      <w:pPr>
        <w:pStyle w:val="Bezproreda"/>
        <w:spacing w:line="276" w:lineRule="auto"/>
        <w:ind w:firstLine="708"/>
        <w:jc w:val="both"/>
        <w:rPr>
          <w:rFonts w:cstheme="minorHAnsi"/>
          <w:sz w:val="20"/>
          <w:szCs w:val="20"/>
        </w:rPr>
      </w:pPr>
      <w:r>
        <w:rPr>
          <w:rFonts w:cstheme="minorHAnsi"/>
          <w:sz w:val="20"/>
          <w:szCs w:val="20"/>
        </w:rPr>
        <w:t>Preneseni manjak prihoda je ujedno posljedica slučajeva u kojima Općina Stubičke Toplice planira i realizira projekte za koji treba osigurati financiranje iz svojih općih prihoda jer se nalazi u VII skupini indeksa razvijenosti za koju se uglavnom prijavom na natječaje odobrava manji postotak sufinanciranja ili nije moguća prijava obzirom na pripadnost VII skupini razvijenosti.</w:t>
      </w:r>
    </w:p>
    <w:p>
      <w:pPr>
        <w:pStyle w:val="Bezproreda"/>
        <w:shd w:val="clear" w:color="auto" w:fill="FFFFFF" w:themeFill="background1"/>
        <w:spacing w:line="276" w:lineRule="auto"/>
        <w:ind w:firstLine="708"/>
        <w:jc w:val="both"/>
        <w:rPr>
          <w:rFonts w:cstheme="minorHAnsi"/>
          <w:sz w:val="20"/>
          <w:szCs w:val="20"/>
        </w:rPr>
      </w:pPr>
      <w:r>
        <w:rPr>
          <w:rFonts w:cstheme="minorHAnsi"/>
          <w:sz w:val="20"/>
          <w:szCs w:val="20"/>
        </w:rPr>
        <w:t>Usprkos nepovoljnoj financijskoj situaciji, kroz cijelo višegodišnje razdoblje prioritet je bio da se u Proračunu Općine zadrži postignuta razina standarda u području predškolskog i osnovnoškolskog obrazovanja, socijalne skrbi, kulture, sporta, zaštite i spašavanja, zaštite okoliša te  održavanja komunalne infrastrukture i izgradnje nove, uz istovremenu održanu likvidnost poslovanja.</w:t>
      </w:r>
    </w:p>
    <w:p>
      <w:pPr>
        <w:pStyle w:val="Bezproreda"/>
        <w:spacing w:line="276" w:lineRule="auto"/>
        <w:ind w:firstLine="708"/>
        <w:jc w:val="both"/>
        <w:rPr>
          <w:sz w:val="20"/>
          <w:szCs w:val="20"/>
        </w:rPr>
      </w:pPr>
      <w:r>
        <w:rPr>
          <w:rFonts w:cstheme="minorHAnsi"/>
          <w:sz w:val="20"/>
          <w:szCs w:val="20"/>
        </w:rPr>
        <w:t xml:space="preserve">Slijedom navedenog, u proteklim godinama kao i u 2022. godini nije bilo dostatnih izvora financiranja da se, uz tekuće proračunske potrebe i uz realizaciju kapitalnih projekata pokrije i manjak iz prethodnog razdoblja. </w:t>
      </w:r>
      <w:r>
        <w:rPr>
          <w:sz w:val="20"/>
          <w:szCs w:val="20"/>
        </w:rPr>
        <w:t xml:space="preserve">Pokriće manjka u narednom razdoblju ovisit će o najznačajnijim nenamjenskim prihodima – prihodima od poreza. Važno je istaknuti kako s krajem 2022. godine završava petogodišnje razdoblje isplate pomoći iz državnog proračuna  jedinicama lokalne i područne regionalne samouprave koje su ostvarile pravo na pomoć temeljem Članka 15. Zakona o financiranju jedinica lokalne i područne regionalne samouprave. To se odnosi i na </w:t>
      </w:r>
      <w:r>
        <w:rPr>
          <w:sz w:val="20"/>
          <w:szCs w:val="20"/>
        </w:rPr>
        <w:lastRenderedPageBreak/>
        <w:t xml:space="preserve">Općinu Stubičke Toplice tako da u 2022. godini i nadalje neće ostvariti prihode od tekućih pomoći iz državnog proračuna. </w:t>
      </w:r>
    </w:p>
    <w:p>
      <w:pPr>
        <w:pStyle w:val="Bezproreda"/>
        <w:shd w:val="clear" w:color="auto" w:fill="FFFFFF" w:themeFill="background1"/>
        <w:spacing w:line="276" w:lineRule="auto"/>
        <w:jc w:val="both"/>
        <w:rPr>
          <w:rFonts w:cstheme="minorHAnsi"/>
          <w:sz w:val="20"/>
          <w:szCs w:val="20"/>
        </w:rPr>
      </w:pPr>
    </w:p>
    <w:p>
      <w:pPr>
        <w:pStyle w:val="Bezproreda"/>
        <w:spacing w:line="276" w:lineRule="auto"/>
        <w:ind w:firstLine="360"/>
        <w:rPr>
          <w:rFonts w:cstheme="minorHAnsi"/>
          <w:b/>
          <w:sz w:val="20"/>
          <w:szCs w:val="20"/>
        </w:rPr>
      </w:pPr>
      <w:r>
        <w:rPr>
          <w:rFonts w:cstheme="minorHAnsi"/>
          <w:b/>
          <w:sz w:val="20"/>
          <w:szCs w:val="20"/>
        </w:rPr>
        <w:t>Prijedlog mjera za otklanjanje uzroka negativnog poslovanja i mjera za stabilno poslovanje</w:t>
      </w:r>
    </w:p>
    <w:p>
      <w:pPr>
        <w:pStyle w:val="Bezproreda"/>
        <w:spacing w:line="276" w:lineRule="auto"/>
        <w:ind w:left="720"/>
        <w:rPr>
          <w:rFonts w:cstheme="minorHAnsi"/>
          <w:b/>
          <w:sz w:val="20"/>
          <w:szCs w:val="20"/>
        </w:rPr>
      </w:pPr>
    </w:p>
    <w:p>
      <w:pPr>
        <w:pStyle w:val="Bezproreda"/>
        <w:numPr>
          <w:ilvl w:val="0"/>
          <w:numId w:val="7"/>
        </w:numPr>
        <w:spacing w:line="276" w:lineRule="auto"/>
        <w:rPr>
          <w:rFonts w:cstheme="minorHAnsi"/>
          <w:sz w:val="20"/>
          <w:szCs w:val="20"/>
        </w:rPr>
      </w:pPr>
      <w:r>
        <w:rPr>
          <w:rFonts w:cstheme="minorHAnsi"/>
          <w:sz w:val="20"/>
          <w:szCs w:val="20"/>
        </w:rPr>
        <w:t>Odlukom o donošenju proračuna te izmjenama i dopunama planirati pokriće manjka</w:t>
      </w:r>
    </w:p>
    <w:p>
      <w:pPr>
        <w:pStyle w:val="Bezproreda"/>
        <w:numPr>
          <w:ilvl w:val="0"/>
          <w:numId w:val="7"/>
        </w:numPr>
        <w:spacing w:line="276" w:lineRule="auto"/>
        <w:rPr>
          <w:rFonts w:cstheme="minorHAnsi"/>
          <w:sz w:val="20"/>
          <w:szCs w:val="20"/>
        </w:rPr>
      </w:pPr>
      <w:r>
        <w:rPr>
          <w:rFonts w:cstheme="minorHAnsi"/>
          <w:sz w:val="20"/>
          <w:szCs w:val="20"/>
        </w:rPr>
        <w:t>Kod planiranja i izvršavanja proračuna prioritet imaju zakonske i ugovorne obveze</w:t>
      </w:r>
    </w:p>
    <w:p>
      <w:pPr>
        <w:pStyle w:val="Bezproreda"/>
        <w:numPr>
          <w:ilvl w:val="0"/>
          <w:numId w:val="7"/>
        </w:numPr>
        <w:spacing w:line="276" w:lineRule="auto"/>
        <w:rPr>
          <w:rFonts w:cstheme="minorHAnsi"/>
          <w:sz w:val="20"/>
          <w:szCs w:val="20"/>
        </w:rPr>
      </w:pPr>
      <w:r>
        <w:rPr>
          <w:rFonts w:cstheme="minorHAnsi"/>
          <w:sz w:val="20"/>
          <w:szCs w:val="20"/>
        </w:rPr>
        <w:t>Kontinuirano praćenje naplate prihoda i preuzimanje obveza u skladu s njihovim ostvarenjem</w:t>
      </w:r>
    </w:p>
    <w:p>
      <w:pPr>
        <w:pStyle w:val="Bezproreda"/>
        <w:numPr>
          <w:ilvl w:val="0"/>
          <w:numId w:val="7"/>
        </w:numPr>
        <w:spacing w:line="276" w:lineRule="auto"/>
        <w:rPr>
          <w:rFonts w:cstheme="minorHAnsi"/>
          <w:sz w:val="20"/>
          <w:szCs w:val="20"/>
        </w:rPr>
      </w:pPr>
      <w:r>
        <w:rPr>
          <w:rFonts w:cstheme="minorHAnsi"/>
          <w:sz w:val="20"/>
          <w:szCs w:val="20"/>
        </w:rPr>
        <w:t>Pravovremeno poduzimanje mjera naplate potraživanja</w:t>
      </w:r>
    </w:p>
    <w:p>
      <w:pPr>
        <w:pStyle w:val="Bezproreda"/>
        <w:numPr>
          <w:ilvl w:val="0"/>
          <w:numId w:val="7"/>
        </w:numPr>
        <w:spacing w:line="276" w:lineRule="auto"/>
        <w:rPr>
          <w:rFonts w:cstheme="minorHAnsi"/>
          <w:sz w:val="20"/>
          <w:szCs w:val="20"/>
        </w:rPr>
      </w:pPr>
      <w:r>
        <w:rPr>
          <w:rFonts w:cstheme="minorHAnsi"/>
          <w:sz w:val="20"/>
          <w:szCs w:val="20"/>
        </w:rPr>
        <w:t>Povećanje financiranja proračunskih projekata i aktivnosti iz tekućih i kapitalnih pomoći prijavom projekata na natječaje europskih i drugih fondova</w:t>
      </w:r>
    </w:p>
    <w:p>
      <w:pPr>
        <w:pStyle w:val="Bezproreda"/>
        <w:numPr>
          <w:ilvl w:val="0"/>
          <w:numId w:val="7"/>
        </w:numPr>
        <w:spacing w:line="276" w:lineRule="auto"/>
        <w:rPr>
          <w:rFonts w:cstheme="minorHAnsi"/>
          <w:sz w:val="20"/>
          <w:szCs w:val="20"/>
        </w:rPr>
      </w:pPr>
      <w:r>
        <w:rPr>
          <w:rFonts w:cstheme="minorHAnsi"/>
          <w:sz w:val="20"/>
          <w:szCs w:val="20"/>
        </w:rPr>
        <w:t>Upravljanje nekretninama  u vlasništvu općine</w:t>
      </w:r>
    </w:p>
    <w:p>
      <w:pPr>
        <w:pStyle w:val="Bezproreda"/>
        <w:numPr>
          <w:ilvl w:val="0"/>
          <w:numId w:val="7"/>
        </w:numPr>
        <w:spacing w:line="276" w:lineRule="auto"/>
        <w:rPr>
          <w:rFonts w:cstheme="minorHAnsi"/>
          <w:sz w:val="20"/>
          <w:szCs w:val="20"/>
        </w:rPr>
      </w:pPr>
      <w:r>
        <w:rPr>
          <w:rFonts w:cstheme="minorHAnsi"/>
          <w:sz w:val="20"/>
          <w:szCs w:val="20"/>
        </w:rPr>
        <w:t>Smanjenje materijalnih rashoda uz zadržavanje kvalitete rada i pružanja usluga građanima</w:t>
      </w:r>
    </w:p>
    <w:p>
      <w:pPr>
        <w:pStyle w:val="Bezproreda"/>
        <w:spacing w:line="276" w:lineRule="auto"/>
        <w:rPr>
          <w:rFonts w:cstheme="minorHAnsi"/>
        </w:rPr>
      </w:pPr>
    </w:p>
    <w:p>
      <w:pPr>
        <w:pStyle w:val="Bezproreda"/>
        <w:numPr>
          <w:ilvl w:val="0"/>
          <w:numId w:val="5"/>
        </w:numPr>
        <w:spacing w:line="276" w:lineRule="auto"/>
        <w:rPr>
          <w:rFonts w:cstheme="minorHAnsi"/>
          <w:b/>
          <w:sz w:val="20"/>
          <w:szCs w:val="20"/>
        </w:rPr>
      </w:pPr>
      <w:r>
        <w:rPr>
          <w:rFonts w:cstheme="minorHAnsi"/>
          <w:b/>
          <w:sz w:val="20"/>
          <w:szCs w:val="20"/>
        </w:rPr>
        <w:t>Akcijski plan provedbe mjera</w:t>
      </w:r>
    </w:p>
    <w:p>
      <w:pPr>
        <w:pStyle w:val="Bezproreda"/>
        <w:spacing w:line="276" w:lineRule="auto"/>
        <w:rPr>
          <w:rFonts w:cstheme="minorHAnsi"/>
          <w:sz w:val="20"/>
          <w:szCs w:val="20"/>
        </w:rPr>
      </w:pPr>
    </w:p>
    <w:tbl>
      <w:tblPr>
        <w:tblStyle w:val="Reetkatablice"/>
        <w:tblW w:w="0" w:type="auto"/>
        <w:tblInd w:w="534" w:type="dxa"/>
        <w:tblLook w:val="04A0" w:firstRow="1" w:lastRow="0" w:firstColumn="1" w:lastColumn="0" w:noHBand="0" w:noVBand="1"/>
      </w:tblPr>
      <w:tblGrid>
        <w:gridCol w:w="3863"/>
        <w:gridCol w:w="3008"/>
        <w:gridCol w:w="1657"/>
      </w:tblGrid>
      <w:tr>
        <w:tc>
          <w:tcPr>
            <w:tcW w:w="3969" w:type="dxa"/>
            <w:shd w:val="clear" w:color="auto" w:fill="EAF1DD" w:themeFill="accent3" w:themeFillTint="33"/>
          </w:tcPr>
          <w:p>
            <w:pPr>
              <w:pStyle w:val="Bezproreda"/>
              <w:spacing w:line="276" w:lineRule="auto"/>
              <w:jc w:val="center"/>
              <w:rPr>
                <w:rFonts w:cstheme="minorHAnsi"/>
                <w:sz w:val="20"/>
                <w:szCs w:val="20"/>
              </w:rPr>
            </w:pPr>
            <w:r>
              <w:rPr>
                <w:rFonts w:cstheme="minorHAnsi"/>
                <w:sz w:val="20"/>
                <w:szCs w:val="20"/>
              </w:rPr>
              <w:t>NAZIV MJERE</w:t>
            </w:r>
          </w:p>
        </w:tc>
        <w:tc>
          <w:tcPr>
            <w:tcW w:w="3105" w:type="dxa"/>
            <w:shd w:val="clear" w:color="auto" w:fill="EAF1DD" w:themeFill="accent3" w:themeFillTint="33"/>
          </w:tcPr>
          <w:p>
            <w:pPr>
              <w:pStyle w:val="Bezproreda"/>
              <w:spacing w:line="276" w:lineRule="auto"/>
              <w:jc w:val="center"/>
              <w:rPr>
                <w:rFonts w:cstheme="minorHAnsi"/>
                <w:sz w:val="20"/>
                <w:szCs w:val="20"/>
              </w:rPr>
            </w:pPr>
            <w:r>
              <w:rPr>
                <w:rFonts w:cstheme="minorHAnsi"/>
                <w:sz w:val="20"/>
                <w:szCs w:val="20"/>
              </w:rPr>
              <w:t>OPIS/NAČIN PROVEDBE</w:t>
            </w:r>
          </w:p>
        </w:tc>
        <w:tc>
          <w:tcPr>
            <w:tcW w:w="1680" w:type="dxa"/>
            <w:shd w:val="clear" w:color="auto" w:fill="EAF1DD" w:themeFill="accent3" w:themeFillTint="33"/>
          </w:tcPr>
          <w:p>
            <w:pPr>
              <w:pStyle w:val="Bezproreda"/>
              <w:spacing w:line="276" w:lineRule="auto"/>
              <w:jc w:val="center"/>
              <w:rPr>
                <w:rFonts w:cstheme="minorHAnsi"/>
                <w:sz w:val="20"/>
                <w:szCs w:val="20"/>
              </w:rPr>
            </w:pPr>
            <w:r>
              <w:rPr>
                <w:rFonts w:cstheme="minorHAnsi"/>
                <w:sz w:val="20"/>
                <w:szCs w:val="20"/>
              </w:rPr>
              <w:t>ROK PROVEDBE</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Odlukom o donošenju proračuna te izmjenama i dopunama planirati pokriće manjka</w:t>
            </w:r>
          </w:p>
          <w:p>
            <w:pPr>
              <w:pStyle w:val="Bezproreda"/>
              <w:spacing w:line="276" w:lineRule="auto"/>
              <w:ind w:left="360"/>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 xml:space="preserve">Proračun koji uključuje rezultat poslovanja pruža cjelovit financijski okvir za donošenje odluka o budućoj potrošnji i izvorima financiranja. </w:t>
            </w:r>
          </w:p>
        </w:tc>
        <w:tc>
          <w:tcPr>
            <w:tcW w:w="1680" w:type="dxa"/>
          </w:tcPr>
          <w:p>
            <w:pPr>
              <w:pStyle w:val="Bezproreda"/>
              <w:spacing w:line="276" w:lineRule="auto"/>
              <w:jc w:val="center"/>
              <w:rPr>
                <w:rFonts w:cstheme="minorHAnsi"/>
                <w:sz w:val="20"/>
                <w:szCs w:val="20"/>
              </w:rPr>
            </w:pPr>
            <w:r>
              <w:rPr>
                <w:rFonts w:cstheme="minorHAnsi"/>
                <w:sz w:val="20"/>
                <w:szCs w:val="20"/>
              </w:rPr>
              <w:t>15. studenog 2022., a prema potrebi prilikom izmjena i dopuna Proračuna u narednom razdoblju</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Kod planiranja i izvršavanja proračuna prioritet imaju zakonske i ugovorne obveze</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Mjera podrazumijeva prioritetno podmirivanje već preuzetih obveza, odnosno zakonskih obveza (financiranje redovne djelatnosti proračunskog korisnika i jedinstvenog upravno odjela, i dr.)</w:t>
            </w:r>
          </w:p>
        </w:tc>
        <w:tc>
          <w:tcPr>
            <w:tcW w:w="1680" w:type="dxa"/>
          </w:tcPr>
          <w:p>
            <w:pPr>
              <w:pStyle w:val="Bezproreda"/>
              <w:spacing w:line="276" w:lineRule="auto"/>
              <w:jc w:val="center"/>
              <w:rPr>
                <w:rFonts w:cstheme="minorHAnsi"/>
                <w:sz w:val="20"/>
                <w:szCs w:val="20"/>
              </w:rPr>
            </w:pPr>
          </w:p>
          <w:p>
            <w:pPr>
              <w:pStyle w:val="Bezproreda"/>
              <w:spacing w:line="276" w:lineRule="auto"/>
              <w:jc w:val="center"/>
              <w:rPr>
                <w:rFonts w:cstheme="minorHAnsi"/>
                <w:sz w:val="20"/>
                <w:szCs w:val="20"/>
              </w:rPr>
            </w:pPr>
            <w:r>
              <w:rPr>
                <w:rFonts w:cstheme="minorHAnsi"/>
                <w:sz w:val="20"/>
                <w:szCs w:val="20"/>
              </w:rPr>
              <w:t>Kontinuirano</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Kontinuirano praćenje naplate prihoda i preuzimanje obveza u skladu s njihovim ostvarenjem</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Mjera uključuje preuzimanje obveza u skladu s dinamikom ostvarenja izvora financiranja kako je definirano u Planu proračuna. Izrada kvartalnih izvještaja o realizaciji Proračuna.</w:t>
            </w:r>
          </w:p>
        </w:tc>
        <w:tc>
          <w:tcPr>
            <w:tcW w:w="1680" w:type="dxa"/>
          </w:tcPr>
          <w:p>
            <w:pPr>
              <w:pStyle w:val="Bezproreda"/>
              <w:spacing w:line="276" w:lineRule="auto"/>
              <w:jc w:val="center"/>
              <w:rPr>
                <w:rFonts w:cstheme="minorHAnsi"/>
                <w:sz w:val="20"/>
                <w:szCs w:val="20"/>
              </w:rPr>
            </w:pPr>
            <w:r>
              <w:rPr>
                <w:rFonts w:cstheme="minorHAnsi"/>
                <w:sz w:val="20"/>
                <w:szCs w:val="20"/>
              </w:rPr>
              <w:t>Kvartalno</w:t>
            </w:r>
          </w:p>
        </w:tc>
      </w:tr>
      <w:tr>
        <w:trPr>
          <w:trHeight w:val="686"/>
        </w:trPr>
        <w:tc>
          <w:tcPr>
            <w:tcW w:w="3969" w:type="dxa"/>
          </w:tcPr>
          <w:p>
            <w:pPr>
              <w:pStyle w:val="Bezproreda"/>
              <w:numPr>
                <w:ilvl w:val="0"/>
                <w:numId w:val="8"/>
              </w:numPr>
              <w:spacing w:line="276" w:lineRule="auto"/>
              <w:rPr>
                <w:rFonts w:cstheme="minorHAnsi"/>
                <w:sz w:val="20"/>
                <w:szCs w:val="20"/>
              </w:rPr>
            </w:pPr>
            <w:r>
              <w:rPr>
                <w:rFonts w:cstheme="minorHAnsi"/>
                <w:sz w:val="20"/>
                <w:szCs w:val="20"/>
              </w:rPr>
              <w:t>Pravovremeno poduzimanje mjera naplate potraživanja</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Postupanje prema Proceduri za naplatu općinskih prihoda</w:t>
            </w:r>
          </w:p>
        </w:tc>
        <w:tc>
          <w:tcPr>
            <w:tcW w:w="1680" w:type="dxa"/>
          </w:tcPr>
          <w:p>
            <w:pPr>
              <w:pStyle w:val="Bezproreda"/>
              <w:spacing w:line="276" w:lineRule="auto"/>
              <w:jc w:val="center"/>
              <w:rPr>
                <w:rFonts w:cstheme="minorHAnsi"/>
                <w:sz w:val="20"/>
                <w:szCs w:val="20"/>
              </w:rPr>
            </w:pPr>
            <w:r>
              <w:rPr>
                <w:rFonts w:cstheme="minorHAnsi"/>
                <w:sz w:val="20"/>
                <w:szCs w:val="20"/>
              </w:rPr>
              <w:t>Kontinuirano</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Povećanje financiranja proračunskih projekata i aktivnosti iz tekućih i kapitalnih pomoći prijavom projekata na natječaje europskih i drugih fondova</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 xml:space="preserve">Mjera uključuje oslobađanje sredstava iz izvora Opći prihodi i primici (porezni prihodi) i financiranje što više aktivnosti i projekata iz drugih izvora (nacionalni i međunarodni natječaji) </w:t>
            </w:r>
          </w:p>
        </w:tc>
        <w:tc>
          <w:tcPr>
            <w:tcW w:w="1680" w:type="dxa"/>
          </w:tcPr>
          <w:p>
            <w:pPr>
              <w:pStyle w:val="Bezproreda"/>
              <w:spacing w:line="276" w:lineRule="auto"/>
              <w:jc w:val="center"/>
              <w:rPr>
                <w:rFonts w:cstheme="minorHAnsi"/>
                <w:sz w:val="20"/>
                <w:szCs w:val="20"/>
              </w:rPr>
            </w:pPr>
            <w:r>
              <w:rPr>
                <w:rFonts w:cstheme="minorHAnsi"/>
                <w:sz w:val="20"/>
                <w:szCs w:val="20"/>
              </w:rPr>
              <w:t>Kontinuirano</w:t>
            </w:r>
          </w:p>
        </w:tc>
      </w:tr>
      <w:tr>
        <w:trPr>
          <w:trHeight w:val="1268"/>
        </w:trPr>
        <w:tc>
          <w:tcPr>
            <w:tcW w:w="3969" w:type="dxa"/>
          </w:tcPr>
          <w:p>
            <w:pPr>
              <w:pStyle w:val="Bezproreda"/>
              <w:numPr>
                <w:ilvl w:val="0"/>
                <w:numId w:val="8"/>
              </w:numPr>
              <w:spacing w:line="276" w:lineRule="auto"/>
              <w:rPr>
                <w:rFonts w:cstheme="minorHAnsi"/>
                <w:sz w:val="20"/>
                <w:szCs w:val="20"/>
              </w:rPr>
            </w:pPr>
            <w:r>
              <w:rPr>
                <w:rFonts w:cstheme="minorHAnsi"/>
                <w:sz w:val="20"/>
                <w:szCs w:val="20"/>
              </w:rPr>
              <w:lastRenderedPageBreak/>
              <w:t>Upravljanje nekretninama  u vlasništvu općine</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Učinkovito raspolaganje nekretninama (zakup, najam, prodaja)</w:t>
            </w:r>
          </w:p>
        </w:tc>
        <w:tc>
          <w:tcPr>
            <w:tcW w:w="1680" w:type="dxa"/>
          </w:tcPr>
          <w:p>
            <w:pPr>
              <w:pStyle w:val="Bezproreda"/>
              <w:spacing w:line="276" w:lineRule="auto"/>
              <w:jc w:val="center"/>
              <w:rPr>
                <w:rFonts w:cstheme="minorHAnsi"/>
                <w:sz w:val="20"/>
                <w:szCs w:val="20"/>
              </w:rPr>
            </w:pPr>
            <w:r>
              <w:rPr>
                <w:rFonts w:cstheme="minorHAnsi"/>
                <w:sz w:val="20"/>
                <w:szCs w:val="20"/>
              </w:rPr>
              <w:t>Tijekom 2023. godine i narednih godina</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Smanjenje materijalnih rashoda uz zadržavanje kvalitete rada i pružanja usluga građanima</w:t>
            </w:r>
          </w:p>
        </w:tc>
        <w:tc>
          <w:tcPr>
            <w:tcW w:w="3105" w:type="dxa"/>
          </w:tcPr>
          <w:p>
            <w:pPr>
              <w:pStyle w:val="Bezproreda"/>
              <w:spacing w:line="276" w:lineRule="auto"/>
              <w:jc w:val="center"/>
              <w:rPr>
                <w:rFonts w:cstheme="minorHAnsi"/>
                <w:sz w:val="20"/>
                <w:szCs w:val="20"/>
              </w:rPr>
            </w:pPr>
            <w:r>
              <w:rPr>
                <w:rFonts w:cstheme="minorHAnsi"/>
                <w:sz w:val="20"/>
                <w:szCs w:val="20"/>
              </w:rPr>
              <w:t>Maksimalna racionalizacija materijalnih rashoda</w:t>
            </w:r>
          </w:p>
        </w:tc>
        <w:tc>
          <w:tcPr>
            <w:tcW w:w="1680" w:type="dxa"/>
          </w:tcPr>
          <w:p>
            <w:pPr>
              <w:pStyle w:val="Bezproreda"/>
              <w:spacing w:line="276" w:lineRule="auto"/>
              <w:jc w:val="center"/>
              <w:rPr>
                <w:rFonts w:cstheme="minorHAnsi"/>
                <w:sz w:val="20"/>
                <w:szCs w:val="20"/>
              </w:rPr>
            </w:pPr>
            <w:r>
              <w:rPr>
                <w:rFonts w:cstheme="minorHAnsi"/>
                <w:sz w:val="20"/>
                <w:szCs w:val="20"/>
              </w:rPr>
              <w:t>Kontinuirano</w:t>
            </w:r>
          </w:p>
        </w:tc>
      </w:tr>
    </w:tbl>
    <w:p>
      <w:pPr>
        <w:pStyle w:val="Bezproreda"/>
        <w:spacing w:line="276" w:lineRule="auto"/>
        <w:rPr>
          <w:rFonts w:cstheme="minorHAnsi"/>
          <w:sz w:val="20"/>
          <w:szCs w:val="20"/>
        </w:rPr>
      </w:pPr>
    </w:p>
    <w:p>
      <w:pPr>
        <w:pStyle w:val="Bezproreda"/>
        <w:spacing w:line="276" w:lineRule="auto"/>
        <w:ind w:firstLine="708"/>
        <w:jc w:val="both"/>
        <w:rPr>
          <w:rFonts w:cstheme="minorHAnsi"/>
          <w:sz w:val="20"/>
          <w:szCs w:val="20"/>
        </w:rPr>
      </w:pPr>
      <w:r>
        <w:rPr>
          <w:rFonts w:cstheme="minorHAnsi"/>
          <w:sz w:val="20"/>
          <w:szCs w:val="20"/>
        </w:rPr>
        <w:t>Odgovorna osoba za provedbu akcijskog plana je Općinski načelnik. Planirani financijski učinak predloženih mjera je suficit od 132.730,00 eura, odnosno pokriće planiranog manjka prihoda i primitaka u razdoblju 2023. – 2025. godine.</w:t>
      </w:r>
    </w:p>
    <w:p>
      <w:pPr>
        <w:pStyle w:val="Bezproreda"/>
        <w:spacing w:line="276" w:lineRule="auto"/>
        <w:ind w:left="4248"/>
        <w:jc w:val="center"/>
        <w:rPr>
          <w:rFonts w:cstheme="minorHAnsi"/>
        </w:rPr>
      </w:pPr>
    </w:p>
    <w:p>
      <w:pPr>
        <w:pStyle w:val="Bezproreda"/>
        <w:spacing w:line="276" w:lineRule="auto"/>
        <w:rPr>
          <w:rFonts w:cstheme="minorHAnsi"/>
          <w:sz w:val="20"/>
          <w:szCs w:val="20"/>
        </w:rPr>
      </w:pPr>
    </w:p>
    <w:p>
      <w:pPr>
        <w:pStyle w:val="Bezproreda"/>
        <w:spacing w:line="276" w:lineRule="auto"/>
        <w:rPr>
          <w:rFonts w:cstheme="minorHAnsi"/>
          <w:sz w:val="20"/>
          <w:szCs w:val="20"/>
        </w:rPr>
      </w:pPr>
    </w:p>
    <w:p>
      <w:pPr>
        <w:pStyle w:val="Bezproreda"/>
        <w:spacing w:line="276" w:lineRule="auto"/>
        <w:ind w:left="5664" w:firstLine="708"/>
        <w:jc w:val="center"/>
        <w:rPr>
          <w:rFonts w:cstheme="minorHAnsi"/>
          <w:sz w:val="20"/>
          <w:szCs w:val="20"/>
        </w:rPr>
      </w:pPr>
      <w:r>
        <w:rPr>
          <w:rFonts w:cstheme="minorHAnsi"/>
          <w:sz w:val="20"/>
          <w:szCs w:val="20"/>
        </w:rPr>
        <w:t>Općinski načelnik</w:t>
      </w:r>
    </w:p>
    <w:p>
      <w:pPr>
        <w:pStyle w:val="Bezproreda"/>
        <w:spacing w:line="276" w:lineRule="auto"/>
        <w:ind w:left="5664" w:firstLine="708"/>
        <w:jc w:val="center"/>
        <w:rPr>
          <w:rFonts w:cstheme="minorHAnsi"/>
          <w:sz w:val="20"/>
          <w:szCs w:val="20"/>
        </w:rPr>
      </w:pPr>
      <w:r>
        <w:rPr>
          <w:rFonts w:cstheme="minorHAnsi"/>
          <w:sz w:val="20"/>
          <w:szCs w:val="20"/>
        </w:rPr>
        <w:t xml:space="preserve">Josip Beljak, dipl. ing. agr. </w:t>
      </w:r>
    </w:p>
    <w:p>
      <w:pPr>
        <w:pStyle w:val="Bezproreda"/>
        <w:spacing w:line="276" w:lineRule="auto"/>
        <w:ind w:left="5664" w:firstLine="708"/>
        <w:jc w:val="center"/>
        <w:rPr>
          <w:rFonts w:cstheme="minorHAnsi"/>
          <w:sz w:val="20"/>
          <w:szCs w:val="20"/>
        </w:rPr>
      </w:pPr>
      <w:r>
        <w:rPr>
          <w:rFonts w:cstheme="minorHAnsi"/>
          <w:sz w:val="20"/>
          <w:szCs w:val="20"/>
        </w:rPr>
        <w:t xml:space="preserve"> </w:t>
      </w:r>
    </w:p>
    <w:p>
      <w:pPr>
        <w:pStyle w:val="Bezproreda"/>
        <w:spacing w:line="276" w:lineRule="auto"/>
        <w:ind w:left="5664" w:firstLine="708"/>
        <w:jc w:val="center"/>
        <w:rPr>
          <w:rFonts w:cstheme="minorHAnsi"/>
          <w:sz w:val="20"/>
          <w:szCs w:val="20"/>
        </w:rPr>
      </w:pPr>
      <w:r>
        <w:rPr>
          <w:rFonts w:cstheme="minorHAnsi"/>
          <w:sz w:val="20"/>
          <w:szCs w:val="20"/>
        </w:rPr>
        <w:t xml:space="preserve"> </w:t>
      </w:r>
    </w:p>
    <w:p>
      <w:pPr>
        <w:pStyle w:val="Bezproreda"/>
        <w:spacing w:line="276" w:lineRule="auto"/>
        <w:rPr>
          <w:rFonts w:cstheme="minorHAnsi"/>
          <w:sz w:val="20"/>
          <w:szCs w:val="20"/>
        </w:rPr>
      </w:pPr>
    </w:p>
    <w:p>
      <w:pPr>
        <w:pStyle w:val="Bezproreda"/>
        <w:spacing w:line="276" w:lineRule="auto"/>
        <w:ind w:left="708"/>
        <w:rPr>
          <w:rFonts w:cstheme="minorHAnsi"/>
          <w:sz w:val="20"/>
          <w:szCs w:val="20"/>
        </w:rPr>
      </w:pPr>
    </w:p>
    <w:p>
      <w:pPr>
        <w:pStyle w:val="Bezproreda"/>
        <w:spacing w:line="276" w:lineRule="auto"/>
        <w:ind w:left="708"/>
        <w:rPr>
          <w:rFonts w:cstheme="minorHAnsi"/>
          <w:sz w:val="20"/>
          <w:szCs w:val="20"/>
        </w:rPr>
      </w:pPr>
    </w:p>
    <w:p>
      <w:pPr>
        <w:pStyle w:val="Bezproreda"/>
        <w:spacing w:line="276" w:lineRule="auto"/>
        <w:ind w:left="708"/>
        <w:rPr>
          <w:rFonts w:cstheme="minorHAnsi"/>
          <w:sz w:val="20"/>
          <w:szCs w:val="20"/>
        </w:rPr>
      </w:pPr>
    </w:p>
    <w:p>
      <w:pPr>
        <w:pStyle w:val="Bezproreda"/>
        <w:spacing w:line="276" w:lineRule="auto"/>
        <w:ind w:left="708"/>
        <w:rPr>
          <w:rFonts w:cstheme="minorHAnsi"/>
          <w:sz w:val="20"/>
          <w:szCs w:val="20"/>
        </w:rPr>
      </w:pPr>
    </w:p>
    <w:p>
      <w:pPr>
        <w:pStyle w:val="Bezproreda"/>
        <w:spacing w:line="276" w:lineRule="auto"/>
        <w:jc w:val="both"/>
        <w:rPr>
          <w:rFonts w:ascii="Times New Roman" w:hAnsi="Times New Roman" w:cs="Times New Roman"/>
          <w:sz w:val="20"/>
          <w:szCs w:val="20"/>
        </w:rPr>
      </w:pPr>
    </w:p>
    <w:sectPr>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525573"/>
      <w:docPartObj>
        <w:docPartGallery w:val="Page Numbers (Top of Page)"/>
        <w:docPartUnique/>
      </w:docPartObj>
    </w:sdtPr>
    <w:sdtContent>
      <w:p>
        <w:pPr>
          <w:pStyle w:val="Zaglavlje"/>
          <w:jc w:val="center"/>
        </w:pPr>
        <w:r>
          <w:fldChar w:fldCharType="begin"/>
        </w:r>
        <w:r>
          <w:instrText>PAGE   \* MERGEFORMAT</w:instrText>
        </w:r>
        <w:r>
          <w:fldChar w:fldCharType="separate"/>
        </w:r>
        <w:r>
          <w:t>2</w:t>
        </w:r>
        <w:r>
          <w:fldChar w:fldCharType="end"/>
        </w:r>
      </w:p>
    </w:sdtContent>
  </w:sdt>
  <w:p>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991"/>
    <w:multiLevelType w:val="hybridMultilevel"/>
    <w:tmpl w:val="1E425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9925CD"/>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E14770"/>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C543C2"/>
    <w:multiLevelType w:val="hybridMultilevel"/>
    <w:tmpl w:val="DB248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C70C37"/>
    <w:multiLevelType w:val="hybridMultilevel"/>
    <w:tmpl w:val="B0D8EF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F83236"/>
    <w:multiLevelType w:val="hybridMultilevel"/>
    <w:tmpl w:val="DAC43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DF5615"/>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B1E48E6"/>
    <w:multiLevelType w:val="hybridMultilevel"/>
    <w:tmpl w:val="015A3CB8"/>
    <w:lvl w:ilvl="0" w:tplc="14706E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5A35F3E"/>
    <w:multiLevelType w:val="hybridMultilevel"/>
    <w:tmpl w:val="24C05F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EF131B"/>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E93CC1"/>
    <w:multiLevelType w:val="hybridMultilevel"/>
    <w:tmpl w:val="811A4032"/>
    <w:lvl w:ilvl="0" w:tplc="0A00E34A">
      <w:start w:val="1"/>
      <w:numFmt w:val="decimal"/>
      <w:lvlText w:val="%1."/>
      <w:lvlJc w:val="left"/>
      <w:pPr>
        <w:ind w:left="1428" w:hanging="360"/>
      </w:pPr>
      <w:rPr>
        <w:rFonts w:ascii="Calibri" w:eastAsiaTheme="minorHAnsi" w:hAnsi="Calibri" w:cs="Calibri"/>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47D14F61"/>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834CDF"/>
    <w:multiLevelType w:val="hybridMultilevel"/>
    <w:tmpl w:val="815E8F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062941"/>
    <w:multiLevelType w:val="hybridMultilevel"/>
    <w:tmpl w:val="A8EABC4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582B4513"/>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2F1659F"/>
    <w:multiLevelType w:val="hybridMultilevel"/>
    <w:tmpl w:val="7E9E166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7D25468C"/>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39626627">
    <w:abstractNumId w:val="0"/>
  </w:num>
  <w:num w:numId="2" w16cid:durableId="931551942">
    <w:abstractNumId w:val="12"/>
  </w:num>
  <w:num w:numId="3" w16cid:durableId="265306525">
    <w:abstractNumId w:val="8"/>
  </w:num>
  <w:num w:numId="4" w16cid:durableId="19359998">
    <w:abstractNumId w:val="15"/>
  </w:num>
  <w:num w:numId="5" w16cid:durableId="1219121845">
    <w:abstractNumId w:val="4"/>
  </w:num>
  <w:num w:numId="6" w16cid:durableId="951285962">
    <w:abstractNumId w:val="7"/>
  </w:num>
  <w:num w:numId="7" w16cid:durableId="312376549">
    <w:abstractNumId w:val="14"/>
  </w:num>
  <w:num w:numId="8" w16cid:durableId="1297443187">
    <w:abstractNumId w:val="5"/>
  </w:num>
  <w:num w:numId="9" w16cid:durableId="2136480129">
    <w:abstractNumId w:val="2"/>
  </w:num>
  <w:num w:numId="10" w16cid:durableId="1218973239">
    <w:abstractNumId w:val="1"/>
  </w:num>
  <w:num w:numId="11" w16cid:durableId="590553788">
    <w:abstractNumId w:val="9"/>
  </w:num>
  <w:num w:numId="12" w16cid:durableId="1524783387">
    <w:abstractNumId w:val="16"/>
  </w:num>
  <w:num w:numId="13" w16cid:durableId="1439980938">
    <w:abstractNumId w:val="11"/>
  </w:num>
  <w:num w:numId="14" w16cid:durableId="1535001862">
    <w:abstractNumId w:val="6"/>
  </w:num>
  <w:num w:numId="15" w16cid:durableId="484736054">
    <w:abstractNumId w:val="13"/>
  </w:num>
  <w:num w:numId="16" w16cid:durableId="1525095106">
    <w:abstractNumId w:val="10"/>
  </w:num>
  <w:num w:numId="17" w16cid:durableId="1630668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C80DE-C162-47D7-B976-5D16DC40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paragraph" w:styleId="Bezproreda">
    <w:name w:val="No Spacing"/>
    <w:uiPriority w:val="1"/>
    <w:qFormat/>
    <w:pPr>
      <w:spacing w:after="0" w:line="240" w:lineRule="auto"/>
    </w:pPr>
  </w:style>
  <w:style w:type="character" w:customStyle="1" w:styleId="Naslov1Char">
    <w:name w:val="Naslov 1 Char"/>
    <w:basedOn w:val="Zadanifontodlomka"/>
    <w:link w:val="Naslov1"/>
    <w:uiPriority w:val="9"/>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 w:type="paragraph" w:styleId="Tijeloteksta">
    <w:name w:val="Body Text"/>
    <w:basedOn w:val="Normal"/>
    <w:link w:val="TijelotekstaChar"/>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2241">
      <w:bodyDiv w:val="1"/>
      <w:marLeft w:val="0"/>
      <w:marRight w:val="0"/>
      <w:marTop w:val="0"/>
      <w:marBottom w:val="0"/>
      <w:divBdr>
        <w:top w:val="none" w:sz="0" w:space="0" w:color="auto"/>
        <w:left w:val="none" w:sz="0" w:space="0" w:color="auto"/>
        <w:bottom w:val="none" w:sz="0" w:space="0" w:color="auto"/>
        <w:right w:val="none" w:sz="0" w:space="0" w:color="auto"/>
      </w:divBdr>
    </w:div>
    <w:div w:id="8057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DE0D-9089-46E1-A4D6-CA0CA825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6</Pages>
  <Words>2778</Words>
  <Characters>15835</Characters>
  <Application>Microsoft Office Word</Application>
  <DocSecurity>0</DocSecurity>
  <Lines>131</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Dubravka Spicek</cp:lastModifiedBy>
  <cp:revision>32</cp:revision>
  <cp:lastPrinted>2022-11-14T08:35:00Z</cp:lastPrinted>
  <dcterms:created xsi:type="dcterms:W3CDTF">2021-12-01T12:16:00Z</dcterms:created>
  <dcterms:modified xsi:type="dcterms:W3CDTF">2022-11-15T07:46:00Z</dcterms:modified>
</cp:coreProperties>
</file>