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81" w:rsidRDefault="006035B1" w:rsidP="00B96EB2">
      <w:pPr>
        <w:pStyle w:val="Podnaslov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 xml:space="preserve">PRILOG </w:t>
      </w:r>
      <w:r w:rsidR="00D95217">
        <w:rPr>
          <w:rFonts w:ascii="Times New Roman" w:hAnsi="Times New Roman" w:cs="Times New Roman"/>
          <w:sz w:val="24"/>
          <w:szCs w:val="24"/>
        </w:rPr>
        <w:t>2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Pr="00B96EB2">
        <w:rPr>
          <w:rFonts w:ascii="Times New Roman" w:hAnsi="Times New Roman" w:cs="Times New Roman"/>
          <w:b/>
          <w:color w:val="auto"/>
          <w:sz w:val="28"/>
          <w:szCs w:val="24"/>
        </w:rPr>
        <w:t>TROŠKOVNIK</w:t>
      </w:r>
      <w:r w:rsidR="00EF7A81" w:rsidRPr="00B86D9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96EB2" w:rsidRPr="00B96EB2" w:rsidRDefault="00B96EB2" w:rsidP="00B96EB2"/>
    <w:p w:rsidR="00700742" w:rsidRPr="00BB1C1A" w:rsidRDefault="00700742" w:rsidP="00B86D9B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>Naručitelj: OPĆINA STUBIČKE TOPLICE, OIB:15490794749,</w:t>
      </w:r>
      <w:r w:rsidR="00B86D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1C1A">
        <w:rPr>
          <w:rFonts w:ascii="Times New Roman" w:hAnsi="Times New Roman" w:cs="Times New Roman"/>
          <w:b/>
          <w:sz w:val="24"/>
          <w:szCs w:val="24"/>
        </w:rPr>
        <w:t xml:space="preserve">Viktora </w:t>
      </w:r>
      <w:proofErr w:type="spellStart"/>
      <w:r w:rsidRPr="00BB1C1A">
        <w:rPr>
          <w:rFonts w:ascii="Times New Roman" w:hAnsi="Times New Roman" w:cs="Times New Roman"/>
          <w:b/>
          <w:sz w:val="24"/>
          <w:szCs w:val="24"/>
        </w:rPr>
        <w:t>Šipeka</w:t>
      </w:r>
      <w:proofErr w:type="spellEnd"/>
      <w:r w:rsidRPr="00BB1C1A">
        <w:rPr>
          <w:rFonts w:ascii="Times New Roman" w:hAnsi="Times New Roman" w:cs="Times New Roman"/>
          <w:b/>
          <w:sz w:val="24"/>
          <w:szCs w:val="24"/>
        </w:rPr>
        <w:t xml:space="preserve"> 16,  Stubičke Toplice</w:t>
      </w:r>
    </w:p>
    <w:p w:rsidR="00134BE2" w:rsidRDefault="00134BE2" w:rsidP="00BB1C1A">
      <w:pPr>
        <w:tabs>
          <w:tab w:val="left" w:pos="302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742" w:rsidRPr="00BB1C1A" w:rsidRDefault="00700742" w:rsidP="00BB1C1A">
      <w:pPr>
        <w:tabs>
          <w:tab w:val="left" w:pos="302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 xml:space="preserve">Ponuditelj: </w:t>
      </w:r>
      <w:r w:rsidR="00134BE2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 w:rsidRPr="00BB1C1A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EF7A81" w:rsidRPr="00BB1C1A" w:rsidRDefault="00EF7A81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6"/>
        <w:gridCol w:w="2788"/>
        <w:gridCol w:w="1126"/>
        <w:gridCol w:w="992"/>
        <w:gridCol w:w="1134"/>
        <w:gridCol w:w="2546"/>
      </w:tblGrid>
      <w:tr w:rsidR="00134BE2" w:rsidRPr="00BB1C1A" w:rsidTr="00134BE2">
        <w:tc>
          <w:tcPr>
            <w:tcW w:w="476" w:type="dxa"/>
          </w:tcPr>
          <w:p w:rsidR="00134BE2" w:rsidRPr="00BB1C1A" w:rsidRDefault="00134BE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sz w:val="24"/>
                <w:szCs w:val="24"/>
              </w:rPr>
              <w:t>R. br.</w:t>
            </w:r>
          </w:p>
        </w:tc>
        <w:tc>
          <w:tcPr>
            <w:tcW w:w="2788" w:type="dxa"/>
          </w:tcPr>
          <w:p w:rsidR="00134BE2" w:rsidRPr="00BB1C1A" w:rsidRDefault="00134BE2" w:rsidP="00B86D9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stavke troškovnika</w:t>
            </w:r>
          </w:p>
        </w:tc>
        <w:tc>
          <w:tcPr>
            <w:tcW w:w="1126" w:type="dxa"/>
          </w:tcPr>
          <w:p w:rsidR="00134BE2" w:rsidRPr="00BB1C1A" w:rsidRDefault="00134BE2" w:rsidP="00B86D9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Jedinica mjere</w:t>
            </w:r>
          </w:p>
        </w:tc>
        <w:tc>
          <w:tcPr>
            <w:tcW w:w="2126" w:type="dxa"/>
            <w:gridSpan w:val="2"/>
          </w:tcPr>
          <w:p w:rsidR="00134BE2" w:rsidRPr="00BB1C1A" w:rsidRDefault="00134BE2" w:rsidP="00B86D9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stavke u HRK bez PDV-a</w:t>
            </w:r>
          </w:p>
        </w:tc>
        <w:tc>
          <w:tcPr>
            <w:tcW w:w="2546" w:type="dxa"/>
          </w:tcPr>
          <w:p w:rsidR="00134BE2" w:rsidRPr="00BB1C1A" w:rsidRDefault="00134BE2" w:rsidP="00B86D9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Ukupna cijena u HRK bez PDV-a</w:t>
            </w:r>
          </w:p>
        </w:tc>
      </w:tr>
      <w:tr w:rsidR="00134BE2" w:rsidRPr="00BB1C1A" w:rsidTr="00B86D9B">
        <w:tc>
          <w:tcPr>
            <w:tcW w:w="476" w:type="dxa"/>
            <w:shd w:val="clear" w:color="auto" w:fill="F2F2F2" w:themeFill="background1" w:themeFillShade="F2"/>
            <w:vAlign w:val="center"/>
          </w:tcPr>
          <w:p w:rsidR="00134BE2" w:rsidRPr="00BB1C1A" w:rsidRDefault="00134BE2" w:rsidP="00134BE2">
            <w:pPr>
              <w:pStyle w:val="Odlomakpopisa"/>
              <w:numPr>
                <w:ilvl w:val="0"/>
                <w:numId w:val="14"/>
              </w:numPr>
              <w:tabs>
                <w:tab w:val="left" w:pos="3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F2F2F2" w:themeFill="background1" w:themeFillShade="F2"/>
          </w:tcPr>
          <w:p w:rsidR="00B26860" w:rsidRDefault="00B26860" w:rsidP="00BB1C1A">
            <w:pPr>
              <w:tabs>
                <w:tab w:val="left" w:pos="30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D9B" w:rsidRDefault="00D95217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Izrada</w:t>
            </w:r>
            <w:r w:rsidR="00B2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nadogradnje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računalnog programa (aplikacije) za automatizirani prihvat e-računa pristiglih na FINA B2G portal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obradu e-računa, 3 licence.</w:t>
            </w:r>
          </w:p>
          <w:p w:rsidR="00B26860" w:rsidRPr="00BB1C1A" w:rsidRDefault="00B26860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26" w:type="dxa"/>
            <w:shd w:val="clear" w:color="auto" w:fill="F2F2F2" w:themeFill="background1" w:themeFillShade="F2"/>
            <w:vAlign w:val="center"/>
          </w:tcPr>
          <w:p w:rsidR="00134BE2" w:rsidRPr="00BB1C1A" w:rsidRDefault="00134BE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134BE2" w:rsidRPr="00BB1C1A" w:rsidRDefault="00134BE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F2F2F2" w:themeFill="background1" w:themeFillShade="F2"/>
          </w:tcPr>
          <w:p w:rsidR="00134BE2" w:rsidRPr="00BB1C1A" w:rsidRDefault="00134BE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E2" w:rsidRPr="00BB1C1A" w:rsidTr="00B86D9B">
        <w:tc>
          <w:tcPr>
            <w:tcW w:w="5382" w:type="dxa"/>
            <w:gridSpan w:val="4"/>
            <w:vAlign w:val="center"/>
          </w:tcPr>
          <w:p w:rsidR="00134BE2" w:rsidRDefault="00134BE2" w:rsidP="00134BE2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PONUDE U HRK BEZ PDV-a:</w:t>
            </w:r>
          </w:p>
          <w:p w:rsidR="00134BE2" w:rsidRPr="00BB1C1A" w:rsidRDefault="00134BE2" w:rsidP="00134BE2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</w:tcPr>
          <w:p w:rsidR="00134BE2" w:rsidRPr="00BB1C1A" w:rsidRDefault="00134BE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E2" w:rsidRPr="00BB1C1A" w:rsidTr="00B86D9B">
        <w:tc>
          <w:tcPr>
            <w:tcW w:w="5382" w:type="dxa"/>
            <w:gridSpan w:val="4"/>
            <w:vAlign w:val="center"/>
          </w:tcPr>
          <w:p w:rsidR="00134BE2" w:rsidRDefault="00134BE2" w:rsidP="00134BE2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 25%:</w:t>
            </w:r>
          </w:p>
          <w:p w:rsidR="00134BE2" w:rsidRPr="00BB1C1A" w:rsidRDefault="00134BE2" w:rsidP="00134BE2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</w:tcPr>
          <w:p w:rsidR="00134BE2" w:rsidRPr="00BB1C1A" w:rsidRDefault="00134BE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E2" w:rsidRPr="00BB1C1A" w:rsidTr="00B86D9B">
        <w:tc>
          <w:tcPr>
            <w:tcW w:w="5382" w:type="dxa"/>
            <w:gridSpan w:val="4"/>
            <w:vAlign w:val="center"/>
          </w:tcPr>
          <w:p w:rsidR="00134BE2" w:rsidRDefault="00134BE2" w:rsidP="00134BE2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UKUPNA CIJENA PONUDE U HRK SA PDV-om:</w:t>
            </w:r>
          </w:p>
          <w:p w:rsidR="00134BE2" w:rsidRPr="00BB1C1A" w:rsidRDefault="00134BE2" w:rsidP="00134BE2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</w:tcPr>
          <w:p w:rsidR="00134BE2" w:rsidRPr="00BB1C1A" w:rsidRDefault="00134BE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5B1" w:rsidRDefault="006035B1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6D9B" w:rsidRDefault="00B86D9B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6D9B" w:rsidRDefault="00B86D9B" w:rsidP="00B86D9B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B86D9B" w:rsidRPr="00B86D9B" w:rsidRDefault="00B86D9B" w:rsidP="00B86D9B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B86D9B" w:rsidRPr="00B86D9B" w:rsidRDefault="00B86D9B" w:rsidP="00B86D9B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B86D9B" w:rsidRDefault="00B86D9B" w:rsidP="00D9521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p w:rsidR="00744431" w:rsidRPr="00BB1C1A" w:rsidRDefault="00744431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26860"/>
    <w:rsid w:val="00B3343F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95217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907F31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A117F-12CD-48F8-B456-7E9D3F14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3</cp:revision>
  <cp:lastPrinted>2018-07-09T12:42:00Z</cp:lastPrinted>
  <dcterms:created xsi:type="dcterms:W3CDTF">2018-11-27T08:22:00Z</dcterms:created>
  <dcterms:modified xsi:type="dcterms:W3CDTF">2018-11-27T13:17:00Z</dcterms:modified>
</cp:coreProperties>
</file>