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widowControl w:val="0"/>
        <w:spacing w:after="0" w:line="240" w:lineRule="auto"/>
        <w:ind w:left="1440"/>
        <w:jc w:val="both"/>
        <w:rPr>
          <w:rFonts w:eastAsia="Times New Roman" w:cs="Times New Roman"/>
          <w:noProof/>
          <w:sz w:val="24"/>
          <w:szCs w:val="24"/>
        </w:rPr>
      </w:pPr>
    </w:p>
    <w:p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400-01/22-01/18</w:t>
      </w:r>
    </w:p>
    <w:p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2140-27-2-22-9</w:t>
      </w:r>
    </w:p>
    <w:p>
      <w:pPr>
        <w:spacing w:after="0"/>
        <w:jc w:val="both"/>
        <w:rPr>
          <w:rFonts w:cstheme="minorHAnsi"/>
        </w:rPr>
      </w:pPr>
      <w:r>
        <w:rPr>
          <w:rFonts w:cstheme="minorHAnsi"/>
        </w:rPr>
        <w:t>Stubičke Toplice, 19.10.2022.</w:t>
      </w:r>
    </w:p>
    <w:p>
      <w:pPr>
        <w:widowControl w:val="0"/>
        <w:spacing w:after="0" w:line="240" w:lineRule="auto"/>
        <w:ind w:left="720"/>
        <w:jc w:val="both"/>
        <w:rPr>
          <w:rFonts w:eastAsia="Times New Roman" w:cs="Times New Roman"/>
          <w:noProof/>
        </w:rPr>
      </w:pP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Na temelju članka 69. Stavak 4. Zakona o šumama (Narodne novine br. 68/18, 115/18, 98/19, 32/20 i 145/20) i članka </w:t>
      </w:r>
      <w:r>
        <w:rPr>
          <w:rFonts w:cstheme="minorHAnsi"/>
        </w:rPr>
        <w:t xml:space="preserve">25. t. 3. </w:t>
      </w:r>
      <w:r>
        <w:rPr>
          <w:rFonts w:cstheme="minorHAnsi"/>
          <w:color w:val="000000" w:themeColor="text1"/>
        </w:rPr>
        <w:t xml:space="preserve">Statuta Općine Stubičke Toplice (Službeni glasnik Krapinsko-zagorske županije br. 16/09, 9/13, 15/18 i 7/21), </w:t>
      </w:r>
      <w:r>
        <w:rPr>
          <w:rFonts w:cstheme="minorHAnsi"/>
        </w:rPr>
        <w:t>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PROGRAM   UTROŠKA SREDSTAVA ŠUMSKOG DOPRINOSA </w:t>
      </w: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 RAZDOBLJE 01.01.2022. DO 30.06.2022. GODINE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Ovim Programom utvrđuje se namjena utroška sredstava šumskog doprinosa za 2022. godinu, kojeg pravne i fizičke osobe, osim malih </w:t>
      </w:r>
      <w:proofErr w:type="spellStart"/>
      <w:r>
        <w:rPr>
          <w:rFonts w:cstheme="minorHAnsi"/>
          <w:color w:val="000000" w:themeColor="text1"/>
        </w:rPr>
        <w:t>šumoposjednika</w:t>
      </w:r>
      <w:proofErr w:type="spellEnd"/>
      <w:r>
        <w:rPr>
          <w:rFonts w:cstheme="minorHAnsi"/>
          <w:color w:val="000000" w:themeColor="text1"/>
        </w:rPr>
        <w:t>, koje obavljaju prodaju proizvoda iskorištavanja šuma (drvni sortimenti) plaćaju u korist proračuna Općine Stubičke Toplice u visini od 10% u odnosu na prodajnu cijenu proizvoda na panju.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 proračunu Općine Stubičke Toplice za 2022. godinu planiraju se prihodi od šumskog doprinosa u iznosu od 70.000,00 kn, a sukladno zakonskim odredbama utrošit će se za financiranje izgradnje komunalne infrastrukture kako slijedi: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razdoblju od 01.01.2022. do 30.06.2022. godine ostvareno je 45.969,73 kn prihoda od šumskog doprinosa. </w:t>
      </w:r>
    </w:p>
    <w:p>
      <w:pPr>
        <w:pStyle w:val="Bezproreda"/>
        <w:spacing w:line="276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Dostaviti:</w:t>
      </w:r>
    </w:p>
    <w:p>
      <w:pPr>
        <w:pStyle w:val="Bezproreda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Arhiva, ovdje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3ED"/>
    <w:multiLevelType w:val="hybridMultilevel"/>
    <w:tmpl w:val="91060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F38DF"/>
    <w:multiLevelType w:val="hybridMultilevel"/>
    <w:tmpl w:val="0E38B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3783">
    <w:abstractNumId w:val="0"/>
  </w:num>
  <w:num w:numId="2" w16cid:durableId="340933965">
    <w:abstractNumId w:val="7"/>
  </w:num>
  <w:num w:numId="3" w16cid:durableId="1143695919">
    <w:abstractNumId w:val="4"/>
  </w:num>
  <w:num w:numId="4" w16cid:durableId="253518637">
    <w:abstractNumId w:val="8"/>
  </w:num>
  <w:num w:numId="5" w16cid:durableId="995840194">
    <w:abstractNumId w:val="9"/>
  </w:num>
  <w:num w:numId="6" w16cid:durableId="611127803">
    <w:abstractNumId w:val="2"/>
  </w:num>
  <w:num w:numId="7" w16cid:durableId="1436898804">
    <w:abstractNumId w:val="6"/>
  </w:num>
  <w:num w:numId="8" w16cid:durableId="1018048679">
    <w:abstractNumId w:val="5"/>
  </w:num>
  <w:num w:numId="9" w16cid:durableId="1664967173">
    <w:abstractNumId w:val="1"/>
  </w:num>
  <w:num w:numId="10" w16cid:durableId="629552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35</cp:revision>
  <cp:lastPrinted>2022-10-24T07:18:00Z</cp:lastPrinted>
  <dcterms:created xsi:type="dcterms:W3CDTF">2015-11-04T08:33:00Z</dcterms:created>
  <dcterms:modified xsi:type="dcterms:W3CDTF">2022-10-24T07:18:00Z</dcterms:modified>
</cp:coreProperties>
</file>